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882" w:rsidRPr="001B6FD7" w:rsidRDefault="00962882" w:rsidP="00962882">
      <w:pPr>
        <w:jc w:val="center"/>
        <w:rPr>
          <w:b/>
          <w:sz w:val="28"/>
          <w:szCs w:val="28"/>
        </w:rPr>
      </w:pPr>
      <w:r w:rsidRPr="001B6FD7">
        <w:rPr>
          <w:b/>
          <w:sz w:val="28"/>
          <w:szCs w:val="28"/>
        </w:rPr>
        <w:t>Muscle Testing</w:t>
      </w:r>
    </w:p>
    <w:p w:rsidR="00962882" w:rsidRPr="001B6FD7" w:rsidRDefault="003A7910" w:rsidP="00A23C44">
      <w:pPr>
        <w:spacing w:before="16"/>
        <w:ind w:right="216"/>
        <w:jc w:val="both"/>
        <w:textAlignment w:val="baseline"/>
      </w:pPr>
      <w:r w:rsidRPr="001B6FD7">
        <w:rPr>
          <w:rFonts w:eastAsia="Arial"/>
          <w:color w:val="000000"/>
          <w:spacing w:val="3"/>
          <w:lang w:val="en-US"/>
        </w:rPr>
        <w:t xml:space="preserve">The principles of </w:t>
      </w:r>
      <w:r w:rsidR="004A2E43">
        <w:rPr>
          <w:rFonts w:eastAsia="Arial"/>
          <w:color w:val="000000"/>
          <w:spacing w:val="3"/>
          <w:lang w:val="en-US"/>
        </w:rPr>
        <w:t>muscle testing</w:t>
      </w:r>
      <w:r w:rsidRPr="001B6FD7">
        <w:rPr>
          <w:rFonts w:eastAsia="Arial"/>
          <w:color w:val="000000"/>
          <w:spacing w:val="3"/>
          <w:lang w:val="en-US"/>
        </w:rPr>
        <w:t xml:space="preserve"> were first described in 1949</w:t>
      </w:r>
      <w:r w:rsidR="00CE4964" w:rsidRPr="001B6FD7">
        <w:rPr>
          <w:rFonts w:eastAsia="Arial"/>
          <w:color w:val="000000"/>
          <w:spacing w:val="3"/>
          <w:lang w:val="en-US"/>
        </w:rPr>
        <w:fldChar w:fldCharType="begin"/>
      </w:r>
      <w:r w:rsidR="00F64D1B" w:rsidRPr="001B6FD7">
        <w:rPr>
          <w:rFonts w:eastAsia="Arial"/>
          <w:color w:val="000000"/>
          <w:spacing w:val="3"/>
          <w:lang w:val="en-US"/>
        </w:rPr>
        <w:instrText xml:space="preserve"> ADDIN EN.CITE &lt;EndNote&gt;&lt;Cite&gt;&lt;Author&gt;Kendall&lt;/Author&gt;&lt;Year&gt;1983&lt;/Year&gt;&lt;RecNum&gt;10&lt;/RecNum&gt;&lt;MDL&gt;&lt;REFERENCE_TYPE&gt;1&lt;/REFERENCE_TYPE&gt;&lt;AUTHORS&gt;&lt;AUTHOR&gt;Kendall, HO&lt;/AUTHOR&gt;&lt;AUTHOR&gt;Kendall, FP&lt;/AUTHOR&gt;&lt;/AUTHORS&gt;&lt;YEAR&gt;1983&lt;/YEAR&gt;&lt;TITLE&gt;Muscles: Testing and Function&lt;/TITLE&gt;&lt;PLACE_PUBLISHED&gt;Baltimore&lt;/PLACE_PUBLISHED&gt;&lt;PUBLISHER&gt;Williams and WIlkins&lt;/PUBLISHER&gt;&lt;/MDL&gt;&lt;/Cite&gt;&lt;/EndNote&gt;</w:instrText>
      </w:r>
      <w:r w:rsidR="00CE4964" w:rsidRPr="001B6FD7">
        <w:rPr>
          <w:rFonts w:eastAsia="Arial"/>
          <w:color w:val="000000"/>
          <w:spacing w:val="3"/>
          <w:lang w:val="en-US"/>
        </w:rPr>
        <w:fldChar w:fldCharType="separate"/>
      </w:r>
      <w:r w:rsidR="00F64D1B" w:rsidRPr="001B6FD7">
        <w:rPr>
          <w:rFonts w:eastAsia="Arial"/>
          <w:color w:val="000000"/>
          <w:spacing w:val="3"/>
          <w:vertAlign w:val="superscript"/>
          <w:lang w:val="en-US"/>
        </w:rPr>
        <w:t>1</w:t>
      </w:r>
      <w:r w:rsidR="00CE4964" w:rsidRPr="001B6FD7">
        <w:rPr>
          <w:rFonts w:eastAsia="Arial"/>
          <w:color w:val="000000"/>
          <w:spacing w:val="3"/>
          <w:lang w:val="en-US"/>
        </w:rPr>
        <w:fldChar w:fldCharType="end"/>
      </w:r>
      <w:r w:rsidR="003E4770">
        <w:rPr>
          <w:rFonts w:eastAsia="Arial"/>
          <w:color w:val="000000"/>
          <w:spacing w:val="3"/>
          <w:lang w:val="en-US"/>
        </w:rPr>
        <w:t xml:space="preserve"> and then developed to include</w:t>
      </w:r>
      <w:r w:rsidRPr="001B6FD7">
        <w:rPr>
          <w:rFonts w:eastAsia="Arial"/>
          <w:color w:val="000000"/>
          <w:spacing w:val="3"/>
          <w:lang w:val="en-US"/>
        </w:rPr>
        <w:t xml:space="preserve"> different muscles and grading scales for the evaluation of muscle action</w:t>
      </w:r>
      <w:r w:rsidR="003E4770">
        <w:rPr>
          <w:rFonts w:eastAsia="Arial"/>
          <w:color w:val="000000"/>
          <w:spacing w:val="3"/>
          <w:lang w:val="en-US"/>
        </w:rPr>
        <w:fldChar w:fldCharType="begin"/>
      </w:r>
      <w:r w:rsidR="003E4770">
        <w:rPr>
          <w:rFonts w:eastAsia="Arial"/>
          <w:color w:val="000000"/>
          <w:spacing w:val="3"/>
          <w:lang w:val="en-US"/>
        </w:rPr>
        <w:instrText xml:space="preserve"> ADDIN EN.CITE &lt;EndNote&gt;&lt;Cite&gt;&lt;Author&gt;Janda&lt;/Author&gt;&lt;Year&gt;1983&lt;/Year&gt;&lt;RecNum&gt;1&lt;/RecNum&gt;&lt;MDL&gt;&lt;REFERENCE_TYPE&gt;1&lt;/REFERENCE_TYPE&gt;&lt;AUTHORS&gt;&lt;AUTHOR&gt;Janda, V&lt;/AUTHOR&gt;&lt;/AUTHORS&gt;&lt;YEAR&gt;1983&lt;/YEAR&gt;&lt;TITLE&gt;Muscle function testing&lt;/TITLE&gt;&lt;PLACE_PUBLISHED&gt;London&lt;/PLACE_PUBLISHED&gt;&lt;PUBLISHER&gt;Butterworths&lt;/PUBLISHER&gt;&lt;/MDL&gt;&lt;/Cite&gt;&lt;Cite&gt;&lt;Author&gt;Daniels&lt;/Author&gt;&lt;Year&gt;1983&lt;/Year&gt;&lt;RecNum&gt;8&lt;/RecNum&gt;&lt;MDL&gt;&lt;REFERENCE_TYPE&gt;7&lt;/REFERENCE_TYPE&gt;&lt;AUTHORS&gt;&lt;AUTHOR&gt;Daniels, L&lt;/AUTHOR&gt;&lt;AUTHOR&gt;Worthingham, C&lt;/AUTHOR&gt;&lt;/AUTHORS&gt;&lt;YEAR&gt;1983&lt;/YEAR&gt;&lt;TITLE&gt;Daniels and Worthingham&amp;apos;s Muscle Testing: Techniques of Manual Examination and Performance Testing&lt;/TITLE&gt;&lt;PLACE_PUBLISHED&gt;Philadelphia&lt;/PLACE_PUBLISHED&gt;&lt;PUBLISHER&gt;W.B. Saunders&lt;/PUBLISHER&gt;&lt;/MDL&gt;&lt;/Cite&gt;&lt;/EndNote&gt;</w:instrText>
      </w:r>
      <w:r w:rsidR="003E4770">
        <w:rPr>
          <w:rFonts w:eastAsia="Arial"/>
          <w:color w:val="000000"/>
          <w:spacing w:val="3"/>
          <w:lang w:val="en-US"/>
        </w:rPr>
        <w:fldChar w:fldCharType="separate"/>
      </w:r>
      <w:r w:rsidR="003E4770" w:rsidRPr="003E4770">
        <w:rPr>
          <w:rFonts w:eastAsia="Arial"/>
          <w:color w:val="000000"/>
          <w:spacing w:val="3"/>
          <w:vertAlign w:val="superscript"/>
          <w:lang w:val="en-US"/>
        </w:rPr>
        <w:t>2 3</w:t>
      </w:r>
      <w:r w:rsidR="003E4770">
        <w:rPr>
          <w:rFonts w:eastAsia="Arial"/>
          <w:color w:val="000000"/>
          <w:spacing w:val="3"/>
          <w:lang w:val="en-US"/>
        </w:rPr>
        <w:fldChar w:fldCharType="end"/>
      </w:r>
      <w:r w:rsidRPr="001B6FD7">
        <w:rPr>
          <w:rFonts w:eastAsia="Arial"/>
          <w:color w:val="000000"/>
          <w:spacing w:val="3"/>
          <w:lang w:val="en-US"/>
        </w:rPr>
        <w:t>.</w:t>
      </w:r>
      <w:r w:rsidR="00F64D1B" w:rsidRPr="001B6FD7">
        <w:rPr>
          <w:rFonts w:eastAsia="Arial"/>
          <w:color w:val="000000"/>
          <w:spacing w:val="3"/>
          <w:lang w:val="en-US"/>
        </w:rPr>
        <w:t xml:space="preserve">  </w:t>
      </w:r>
      <w:r w:rsidRPr="001B6FD7">
        <w:rPr>
          <w:rFonts w:eastAsia="Arial"/>
          <w:color w:val="000000"/>
          <w:spacing w:val="4"/>
          <w:lang w:val="en-US"/>
        </w:rPr>
        <w:t xml:space="preserve">George </w:t>
      </w:r>
      <w:proofErr w:type="spellStart"/>
      <w:r w:rsidRPr="001B6FD7">
        <w:rPr>
          <w:rFonts w:eastAsia="Arial"/>
          <w:color w:val="000000"/>
          <w:spacing w:val="4"/>
          <w:lang w:val="en-US"/>
        </w:rPr>
        <w:t>Goodheart</w:t>
      </w:r>
      <w:proofErr w:type="spellEnd"/>
      <w:r w:rsidRPr="001B6FD7">
        <w:rPr>
          <w:rFonts w:eastAsia="Arial"/>
          <w:color w:val="000000"/>
          <w:spacing w:val="4"/>
          <w:lang w:val="en-US"/>
        </w:rPr>
        <w:t xml:space="preserve">, a chiropractor from the US, suggested that </w:t>
      </w:r>
      <w:r w:rsidR="004A2E43">
        <w:rPr>
          <w:rFonts w:eastAsia="Arial"/>
          <w:color w:val="000000"/>
          <w:spacing w:val="4"/>
          <w:lang w:val="en-US"/>
        </w:rPr>
        <w:t>muscle testing</w:t>
      </w:r>
      <w:r w:rsidRPr="001B6FD7">
        <w:rPr>
          <w:rFonts w:eastAsia="Arial"/>
          <w:color w:val="000000"/>
          <w:spacing w:val="4"/>
          <w:lang w:val="en-US"/>
        </w:rPr>
        <w:t xml:space="preserve"> could have a </w:t>
      </w:r>
      <w:r w:rsidR="004A2E43">
        <w:rPr>
          <w:rFonts w:eastAsia="Arial"/>
          <w:color w:val="000000"/>
          <w:spacing w:val="4"/>
          <w:lang w:val="en-US"/>
        </w:rPr>
        <w:t>wider</w:t>
      </w:r>
      <w:r w:rsidRPr="001B6FD7">
        <w:rPr>
          <w:rFonts w:eastAsia="Arial"/>
          <w:color w:val="000000"/>
          <w:spacing w:val="4"/>
          <w:lang w:val="en-US"/>
        </w:rPr>
        <w:t xml:space="preserve"> application than the common biomechanical interpretation</w:t>
      </w:r>
      <w:r w:rsidR="00586377">
        <w:rPr>
          <w:rFonts w:eastAsia="Arial"/>
          <w:color w:val="000000"/>
          <w:spacing w:val="4"/>
          <w:lang w:val="en-US"/>
        </w:rPr>
        <w:fldChar w:fldCharType="begin"/>
      </w:r>
      <w:r w:rsidR="00586377">
        <w:rPr>
          <w:rFonts w:eastAsia="Arial"/>
          <w:color w:val="000000"/>
          <w:spacing w:val="4"/>
          <w:lang w:val="en-US"/>
        </w:rPr>
        <w:instrText xml:space="preserve"> ADDIN EN.CITE &lt;EndNote&gt;&lt;Cite&gt;&lt;Author&gt;Goodheart&lt;/Author&gt;&lt;Year&gt;1964&lt;/Year&gt;&lt;RecNum&gt;9&lt;/RecNum&gt;&lt;MDL&gt;&lt;REFERENCE_TYPE&gt;1&lt;/REFERENCE_TYPE&gt;&lt;AUTHORS&gt;&lt;AUTHOR&gt;Goodheart, GJ&lt;/AUTHOR&gt;&lt;/AUTHORS&gt;&lt;YEAR&gt;1964&lt;/YEAR&gt;&lt;TITLE&gt;Applied Kinesiology Workshop Manual&lt;/TITLE&gt;&lt;PLACE_PUBLISHED&gt;Detroit&lt;/PLACE_PUBLISHED&gt;&lt;PUBLISHER&gt;Privately published&lt;/PUBLISHER&gt;&lt;/MDL&gt;&lt;/Cite&gt;&lt;/EndNote&gt;</w:instrText>
      </w:r>
      <w:r w:rsidR="00586377">
        <w:rPr>
          <w:rFonts w:eastAsia="Arial"/>
          <w:color w:val="000000"/>
          <w:spacing w:val="4"/>
          <w:lang w:val="en-US"/>
        </w:rPr>
        <w:fldChar w:fldCharType="separate"/>
      </w:r>
      <w:r w:rsidR="00586377" w:rsidRPr="00586377">
        <w:rPr>
          <w:rFonts w:eastAsia="Arial"/>
          <w:color w:val="000000"/>
          <w:spacing w:val="4"/>
          <w:vertAlign w:val="superscript"/>
          <w:lang w:val="en-US"/>
        </w:rPr>
        <w:t>4</w:t>
      </w:r>
      <w:r w:rsidR="00586377">
        <w:rPr>
          <w:rFonts w:eastAsia="Arial"/>
          <w:color w:val="000000"/>
          <w:spacing w:val="4"/>
          <w:lang w:val="en-US"/>
        </w:rPr>
        <w:fldChar w:fldCharType="end"/>
      </w:r>
      <w:r w:rsidRPr="001B6FD7">
        <w:rPr>
          <w:rFonts w:eastAsia="Arial"/>
          <w:color w:val="000000"/>
          <w:spacing w:val="4"/>
          <w:lang w:val="en-US"/>
        </w:rPr>
        <w:t xml:space="preserve">. </w:t>
      </w:r>
      <w:r w:rsidR="00F64D1B" w:rsidRPr="001B6FD7">
        <w:rPr>
          <w:rFonts w:eastAsia="Arial"/>
          <w:color w:val="000000"/>
          <w:spacing w:val="4"/>
          <w:lang w:val="en-US"/>
        </w:rPr>
        <w:t>From clinical observation he suggested</w:t>
      </w:r>
      <w:r w:rsidRPr="001B6FD7">
        <w:rPr>
          <w:rFonts w:eastAsia="Arial"/>
          <w:color w:val="000000"/>
          <w:spacing w:val="4"/>
          <w:lang w:val="en-US"/>
        </w:rPr>
        <w:t xml:space="preserve"> that muscle tests could be used to detect dysfunction of other body systems. </w:t>
      </w:r>
    </w:p>
    <w:p w:rsidR="00CF5891" w:rsidRDefault="00CF5891" w:rsidP="00CF5891">
      <w:pPr>
        <w:rPr>
          <w:rFonts w:eastAsia="Times New Roman" w:cs="Arial"/>
        </w:rPr>
      </w:pPr>
      <w:r w:rsidRPr="001B6FD7">
        <w:rPr>
          <w:rFonts w:eastAsia="Arial"/>
          <w:color w:val="161A23"/>
          <w:spacing w:val="2"/>
          <w:lang w:val="en-US"/>
        </w:rPr>
        <w:t xml:space="preserve">There is limited and sometimes conflicting research into the science of muscle testing. </w:t>
      </w:r>
      <w:r w:rsidR="009B3F77" w:rsidRPr="001B6FD7">
        <w:rPr>
          <w:rFonts w:eastAsia="Arial"/>
          <w:color w:val="161A23"/>
          <w:spacing w:val="2"/>
          <w:lang w:val="en-US"/>
        </w:rPr>
        <w:t>One study</w:t>
      </w:r>
      <w:r w:rsidR="00CE4964" w:rsidRPr="001B6FD7">
        <w:rPr>
          <w:rFonts w:eastAsia="Arial"/>
          <w:color w:val="161A23"/>
          <w:spacing w:val="2"/>
          <w:lang w:val="en-US"/>
        </w:rPr>
        <w:fldChar w:fldCharType="begin"/>
      </w:r>
      <w:r w:rsidR="00505227" w:rsidRPr="001B6FD7">
        <w:rPr>
          <w:rFonts w:eastAsia="Arial"/>
          <w:color w:val="161A23"/>
          <w:spacing w:val="2"/>
          <w:lang w:val="en-US"/>
        </w:rPr>
        <w:instrText xml:space="preserve"> ADDIN EN.CITE &lt;EndNote&gt;&lt;Cite&gt;&lt;Author&gt;Jacobs&lt;/Author&gt;&lt;Year&gt;1984&lt;/Year&gt;&lt;RecNum&gt;11&lt;/RecNum&gt;&lt;MDL&gt;&lt;REFERENCE_TYPE&gt;0&lt;/REFERENCE_TYPE&gt;&lt;AUTHORS&gt;&lt;AUTHOR&gt;Jacobs, GE&lt;/AUTHOR&gt;&lt;AUTHOR&gt;Franks, TL&lt;/AUTHOR&gt;&lt;AUTHOR&gt;Gilman, PG&lt;/AUTHOR&gt;&lt;/AUTHORS&gt;&lt;YEAR&gt;1984&lt;/YEAR&gt;&lt;TITLE&gt;Diagnosis of thyroid dysfunction: applied kinesiology compared to clinical observations and laboratory tests&lt;/TITLE&gt;&lt;SECONDARY_TITLE&gt;J Manipulative Physiol Ther&lt;/SECONDARY_TITLE&gt;&lt;VOLUME&gt;7&lt;/VOLUME&gt;&lt;NUMBER&gt;2&lt;/NUMBER&gt;&lt;PAGES&gt;99-104&lt;/PAGES&gt;&lt;/MDL&gt;&lt;/Cite&gt;&lt;/EndNote&gt;</w:instrText>
      </w:r>
      <w:r w:rsidR="00CE4964" w:rsidRPr="001B6FD7">
        <w:rPr>
          <w:rFonts w:eastAsia="Arial"/>
          <w:color w:val="161A23"/>
          <w:spacing w:val="2"/>
          <w:lang w:val="en-US"/>
        </w:rPr>
        <w:fldChar w:fldCharType="separate"/>
      </w:r>
      <w:r w:rsidR="00586377" w:rsidRPr="00586377">
        <w:rPr>
          <w:rFonts w:eastAsia="Arial"/>
          <w:color w:val="161A23"/>
          <w:spacing w:val="2"/>
          <w:vertAlign w:val="superscript"/>
          <w:lang w:val="en-US"/>
        </w:rPr>
        <w:t>5</w:t>
      </w:r>
      <w:r w:rsidR="00CE4964" w:rsidRPr="001B6FD7">
        <w:rPr>
          <w:rFonts w:eastAsia="Arial"/>
          <w:color w:val="161A23"/>
          <w:spacing w:val="2"/>
          <w:lang w:val="en-US"/>
        </w:rPr>
        <w:fldChar w:fldCharType="end"/>
      </w:r>
      <w:r w:rsidR="00505227" w:rsidRPr="001B6FD7">
        <w:rPr>
          <w:rFonts w:eastAsia="Arial"/>
          <w:color w:val="161A23"/>
          <w:spacing w:val="2"/>
          <w:lang w:val="en-US"/>
        </w:rPr>
        <w:t xml:space="preserve"> compared indicator muscle testing with traditional diagnostic methods </w:t>
      </w:r>
      <w:r w:rsidR="009B3F77" w:rsidRPr="001B6FD7">
        <w:rPr>
          <w:rFonts w:eastAsia="Arial"/>
          <w:color w:val="161A23"/>
          <w:spacing w:val="2"/>
          <w:lang w:val="en-US"/>
        </w:rPr>
        <w:t xml:space="preserve">in </w:t>
      </w:r>
      <w:r w:rsidR="002F4D83">
        <w:rPr>
          <w:rFonts w:eastAsia="Arial"/>
          <w:color w:val="161A23"/>
          <w:spacing w:val="2"/>
          <w:lang w:val="en-US"/>
        </w:rPr>
        <w:t xml:space="preserve">patients with </w:t>
      </w:r>
      <w:r w:rsidR="009B3F77" w:rsidRPr="001B6FD7">
        <w:rPr>
          <w:rFonts w:eastAsia="Arial"/>
          <w:color w:val="161A23"/>
          <w:spacing w:val="2"/>
          <w:lang w:val="en-US"/>
        </w:rPr>
        <w:t xml:space="preserve">thyroid </w:t>
      </w:r>
      <w:r w:rsidR="004A2E43">
        <w:rPr>
          <w:rFonts w:eastAsia="Arial"/>
          <w:color w:val="161A23"/>
          <w:spacing w:val="2"/>
          <w:lang w:val="en-US"/>
        </w:rPr>
        <w:t>problems</w:t>
      </w:r>
      <w:r w:rsidR="009B3F77" w:rsidRPr="001B6FD7">
        <w:rPr>
          <w:rFonts w:eastAsia="Arial"/>
          <w:color w:val="161A23"/>
          <w:spacing w:val="2"/>
          <w:lang w:val="en-US"/>
        </w:rPr>
        <w:t xml:space="preserve"> </w:t>
      </w:r>
      <w:r w:rsidR="00505227" w:rsidRPr="001B6FD7">
        <w:rPr>
          <w:rFonts w:eastAsia="Arial"/>
          <w:color w:val="161A23"/>
          <w:spacing w:val="2"/>
          <w:lang w:val="en-US"/>
        </w:rPr>
        <w:t xml:space="preserve">and </w:t>
      </w:r>
      <w:r w:rsidR="002F4D83">
        <w:rPr>
          <w:rFonts w:eastAsia="Arial"/>
          <w:color w:val="161A23"/>
          <w:spacing w:val="2"/>
          <w:lang w:val="en-US"/>
        </w:rPr>
        <w:t>found</w:t>
      </w:r>
      <w:r w:rsidR="00505227" w:rsidRPr="001B6FD7">
        <w:rPr>
          <w:rFonts w:eastAsia="Arial"/>
          <w:color w:val="161A23"/>
          <w:spacing w:val="2"/>
          <w:lang w:val="en-US"/>
        </w:rPr>
        <w:t xml:space="preserve"> it to be a valuable tool </w:t>
      </w:r>
      <w:r w:rsidRPr="001B6FD7">
        <w:rPr>
          <w:rFonts w:eastAsia="Arial"/>
          <w:color w:val="161A23"/>
          <w:spacing w:val="2"/>
          <w:lang w:val="en-US"/>
        </w:rPr>
        <w:t xml:space="preserve">that </w:t>
      </w:r>
      <w:r w:rsidR="00505227" w:rsidRPr="001B6FD7">
        <w:rPr>
          <w:rFonts w:eastAsia="Arial"/>
          <w:color w:val="161A23"/>
          <w:spacing w:val="2"/>
          <w:lang w:val="en-US"/>
        </w:rPr>
        <w:t>complement</w:t>
      </w:r>
      <w:r w:rsidRPr="001B6FD7">
        <w:rPr>
          <w:rFonts w:eastAsia="Arial"/>
          <w:color w:val="161A23"/>
          <w:spacing w:val="2"/>
          <w:lang w:val="en-US"/>
        </w:rPr>
        <w:t>ed</w:t>
      </w:r>
      <w:r w:rsidR="00505227" w:rsidRPr="001B6FD7">
        <w:rPr>
          <w:rFonts w:eastAsia="Arial"/>
          <w:color w:val="161A23"/>
          <w:spacing w:val="2"/>
          <w:lang w:val="en-US"/>
        </w:rPr>
        <w:t xml:space="preserve"> laboratory and clinical diagnosis. An orthopaedic surgeon, Anna Rolfes</w:t>
      </w:r>
      <w:r w:rsidR="00CE4964" w:rsidRPr="001B6FD7">
        <w:rPr>
          <w:rFonts w:eastAsia="Arial"/>
          <w:color w:val="161A23"/>
          <w:spacing w:val="2"/>
          <w:lang w:val="en-US"/>
        </w:rPr>
        <w:fldChar w:fldCharType="begin"/>
      </w:r>
      <w:r w:rsidR="009B3F77" w:rsidRPr="001B6FD7">
        <w:rPr>
          <w:rFonts w:eastAsia="Arial"/>
          <w:color w:val="161A23"/>
          <w:spacing w:val="2"/>
          <w:lang w:val="en-US"/>
        </w:rPr>
        <w:instrText xml:space="preserve"> ADDIN EN.CITE &lt;EndNote&gt;&lt;Cite&gt;&lt;Author&gt;Rolfes&lt;/Author&gt;&lt;Year&gt;1997&lt;/Year&gt;&lt;RecNum&gt;12&lt;/RecNum&gt;&lt;MDL&gt;&lt;REFERENCE_TYPE&gt;1&lt;/REFERENCE_TYPE&gt;&lt;AUTHORS&gt;&lt;AUTHOR&gt;Rolfes, AE&lt;/AUTHOR&gt;&lt;/AUTHORS&gt;&lt;YEAR&gt;1997&lt;/YEAR&gt;&lt;TITLE&gt;The Phenomenon of Indicator Muscle Change - An Exploration of its Validity and Meaning&lt;/TITLE&gt;&lt;PLACE_PUBLISHED&gt;Newrybar, Australia&lt;/PLACE_PUBLISHED&gt;&lt;ISBN&gt;0 646 319752&lt;/ISBN&gt;&lt;/MDL&gt;&lt;/Cite&gt;&lt;/EndNote&gt;</w:instrText>
      </w:r>
      <w:r w:rsidR="00CE4964" w:rsidRPr="001B6FD7">
        <w:rPr>
          <w:rFonts w:eastAsia="Arial"/>
          <w:color w:val="161A23"/>
          <w:spacing w:val="2"/>
          <w:lang w:val="en-US"/>
        </w:rPr>
        <w:fldChar w:fldCharType="separate"/>
      </w:r>
      <w:r w:rsidR="00586377" w:rsidRPr="00586377">
        <w:rPr>
          <w:rFonts w:eastAsia="Arial"/>
          <w:color w:val="161A23"/>
          <w:spacing w:val="2"/>
          <w:vertAlign w:val="superscript"/>
          <w:lang w:val="en-US"/>
        </w:rPr>
        <w:t>6</w:t>
      </w:r>
      <w:r w:rsidR="00CE4964" w:rsidRPr="001B6FD7">
        <w:rPr>
          <w:rFonts w:eastAsia="Arial"/>
          <w:color w:val="161A23"/>
          <w:spacing w:val="2"/>
          <w:lang w:val="en-US"/>
        </w:rPr>
        <w:fldChar w:fldCharType="end"/>
      </w:r>
      <w:r w:rsidR="00505227" w:rsidRPr="001B6FD7">
        <w:rPr>
          <w:rFonts w:eastAsia="Arial"/>
          <w:color w:val="161A23"/>
          <w:spacing w:val="2"/>
          <w:lang w:val="en-US"/>
        </w:rPr>
        <w:t xml:space="preserve">, </w:t>
      </w:r>
      <w:r w:rsidR="00505227" w:rsidRPr="001B6FD7">
        <w:rPr>
          <w:rFonts w:eastAsia="Arial"/>
          <w:spacing w:val="2"/>
          <w:lang w:val="en-US"/>
        </w:rPr>
        <w:t>suggests</w:t>
      </w:r>
      <w:r w:rsidR="009B3F77" w:rsidRPr="001B6FD7">
        <w:rPr>
          <w:rFonts w:eastAsia="Arial"/>
          <w:spacing w:val="2"/>
          <w:lang w:val="en-US"/>
        </w:rPr>
        <w:t xml:space="preserve"> from her own and others research that the indicator muscle test can </w:t>
      </w:r>
      <w:r w:rsidR="004A2E43">
        <w:rPr>
          <w:rFonts w:eastAsia="Arial"/>
          <w:spacing w:val="2"/>
          <w:lang w:val="en-US"/>
        </w:rPr>
        <w:t>show</w:t>
      </w:r>
      <w:r w:rsidR="009B3F77" w:rsidRPr="001B6FD7">
        <w:rPr>
          <w:rFonts w:eastAsia="Arial"/>
          <w:spacing w:val="2"/>
          <w:lang w:val="en-US"/>
        </w:rPr>
        <w:t xml:space="preserve"> </w:t>
      </w:r>
      <w:r w:rsidR="00505227" w:rsidRPr="001B6FD7">
        <w:rPr>
          <w:rFonts w:cs="Arial"/>
          <w:lang w:val="en-US"/>
        </w:rPr>
        <w:t xml:space="preserve">subtle neuromuscular </w:t>
      </w:r>
      <w:r w:rsidR="00CC3E19" w:rsidRPr="001B6FD7">
        <w:rPr>
          <w:rFonts w:cs="Arial"/>
          <w:lang w:val="en-US"/>
        </w:rPr>
        <w:t>changes</w:t>
      </w:r>
      <w:r w:rsidR="00505227" w:rsidRPr="001B6FD7">
        <w:rPr>
          <w:rFonts w:cs="Arial"/>
          <w:lang w:val="en-US"/>
        </w:rPr>
        <w:t xml:space="preserve"> due to stressful stimuli and </w:t>
      </w:r>
      <w:r w:rsidR="00CC3E19" w:rsidRPr="001B6FD7">
        <w:rPr>
          <w:rFonts w:cs="Arial"/>
          <w:lang w:val="en-US"/>
        </w:rPr>
        <w:t xml:space="preserve">could be considered </w:t>
      </w:r>
      <w:r w:rsidR="00505227" w:rsidRPr="001B6FD7">
        <w:rPr>
          <w:rFonts w:cs="Arial"/>
          <w:lang w:val="en-US"/>
        </w:rPr>
        <w:t xml:space="preserve">a </w:t>
      </w:r>
      <w:r w:rsidR="00CC3E19" w:rsidRPr="001B6FD7">
        <w:rPr>
          <w:rFonts w:cs="Arial"/>
          <w:lang w:val="en-US"/>
        </w:rPr>
        <w:t>form of biofeedback</w:t>
      </w:r>
      <w:r w:rsidR="009B3F77" w:rsidRPr="001B6FD7">
        <w:rPr>
          <w:rFonts w:cs="Arial"/>
          <w:lang w:val="en-US"/>
        </w:rPr>
        <w:t>.</w:t>
      </w:r>
      <w:r w:rsidR="009B3F77" w:rsidRPr="001B6FD7">
        <w:rPr>
          <w:rFonts w:eastAsia="Arial"/>
          <w:spacing w:val="2"/>
        </w:rPr>
        <w:t xml:space="preserve"> </w:t>
      </w:r>
      <w:r w:rsidRPr="001B6FD7">
        <w:rPr>
          <w:rFonts w:eastAsia="Arial"/>
          <w:spacing w:val="2"/>
        </w:rPr>
        <w:t xml:space="preserve"> </w:t>
      </w:r>
      <w:r w:rsidRPr="001B6FD7">
        <w:t>A review of over 100 observational cohort studies demonstrated good external</w:t>
      </w:r>
      <w:r w:rsidR="00D25283">
        <w:rPr>
          <w:rStyle w:val="EndnoteReference"/>
        </w:rPr>
        <w:endnoteReference w:id="1"/>
      </w:r>
      <w:r w:rsidRPr="001B6FD7">
        <w:t xml:space="preserve"> and internal validity</w:t>
      </w:r>
      <w:r w:rsidR="00D25283">
        <w:rPr>
          <w:rStyle w:val="EndnoteReference"/>
        </w:rPr>
        <w:endnoteReference w:id="2"/>
      </w:r>
      <w:r w:rsidRPr="001B6FD7">
        <w:t>, and 12 randomized controlled trials (RCTs) showed that muscle testing findings were not dependent upon examiner bias</w:t>
      </w:r>
      <w:r w:rsidR="00CE4964" w:rsidRPr="001B6FD7">
        <w:fldChar w:fldCharType="begin"/>
      </w:r>
      <w:r w:rsidRPr="001B6FD7">
        <w:instrText xml:space="preserve"> ADDIN EN.CITE &lt;EndNote&gt;&lt;Cite&gt;&lt;Author&gt;Cuthbert&lt;/Author&gt;&lt;Year&gt;2007&lt;/Year&gt;&lt;RecNum&gt;25&lt;/RecNum&gt;&lt;MDL&gt;&lt;REFERENCE_TYPE&gt;0&lt;/REFERENCE_TYPE&gt;&lt;AUTHORS&gt;&lt;AUTHOR&gt;Cuthbert, SC&lt;/AUTHOR&gt;&lt;AUTHOR&gt;Goodheart, GJ&lt;/AUTHOR&gt;&lt;/AUTHORS&gt;&lt;YEAR&gt;2007&lt;/YEAR&gt;&lt;TITLE&gt;On the reliability and validity of manual muscle testing: a literature review&lt;/TITLE&gt;&lt;SECONDARY_TITLE&gt;Chiropractic &amp;amp; Osteopathy&lt;/SECONDARY_TITLE&gt;&lt;VOLUME&gt;15&lt;/VOLUME&gt;&lt;NUMBER&gt;4&lt;/NUMBER&gt;&lt;/MDL&gt;&lt;/Cite&gt;&lt;/EndNote&gt;</w:instrText>
      </w:r>
      <w:r w:rsidR="00CE4964" w:rsidRPr="001B6FD7">
        <w:fldChar w:fldCharType="separate"/>
      </w:r>
      <w:r w:rsidR="00586377" w:rsidRPr="00586377">
        <w:rPr>
          <w:vertAlign w:val="superscript"/>
        </w:rPr>
        <w:t>7</w:t>
      </w:r>
      <w:r w:rsidR="00CE4964" w:rsidRPr="001B6FD7">
        <w:fldChar w:fldCharType="end"/>
      </w:r>
      <w:r w:rsidRPr="001B6FD7">
        <w:t>.  There is also some evidence of its application to allergy and food sensitivity</w:t>
      </w:r>
      <w:r w:rsidR="004C584C" w:rsidRPr="001B6FD7">
        <w:t xml:space="preserve"> testing</w:t>
      </w:r>
      <w:r w:rsidR="00CE4964" w:rsidRPr="001B6FD7">
        <w:fldChar w:fldCharType="begin"/>
      </w:r>
      <w:r w:rsidRPr="001B6FD7">
        <w:instrText xml:space="preserve"> ADDIN EN.CITE &lt;EndNote&gt;&lt;Cite&gt;&lt;Author&gt;Schmitt&lt;/Author&gt;&lt;Year&gt;1998&lt;/Year&gt;&lt;RecNum&gt;19&lt;/RecNum&gt;&lt;MDL&gt;&lt;REFERENCE_TYPE&gt;0&lt;/REFERENCE_TYPE&gt;&lt;AUTHORS&gt;&lt;AUTHOR&gt;Schmitt, WH&lt;/AUTHOR&gt;&lt;AUTHOR&gt;Leisman, G.&lt;/AUTHOR&gt;&lt;/AUTHORS&gt;&lt;YEAR&gt;1998&lt;/YEAR&gt;&lt;TITLE&gt;Correlation of applied kinesiology muscle testing findings with serum immunoglobulin levels for food allergies&lt;/TITLE&gt;&lt;SECONDARY_TITLE&gt;Int J Neurosci&lt;/SECONDARY_TITLE&gt;&lt;VOLUME&gt;96&lt;/VOLUME&gt;&lt;NUMBER&gt;3-4&lt;/NUMBER&gt;&lt;PAGES&gt;237-44&lt;/PAGES&gt;&lt;/MDL&gt;&lt;/Cite&gt;&lt;Cite&gt;&lt;Author&gt;Scopp&lt;/Author&gt;&lt;Year&gt;1978&lt;/Year&gt;&lt;RecNum&gt;20&lt;/RecNum&gt;&lt;MDL&gt;&lt;REFERENCE_TYPE&gt;0&lt;/REFERENCE_TYPE&gt;&lt;AUTHORS&gt;&lt;AUTHOR&gt;Scopp, AL&lt;/AUTHOR&gt;&lt;/AUTHORS&gt;&lt;YEAR&gt;1978&lt;/YEAR&gt;&lt;TITLE&gt;An Experimental Evaluation of Kinesiology in Allergy and Deficiency Disease Diagnosis&lt;/TITLE&gt;&lt;SECONDARY_TITLE&gt;Orthomolecular Psychiatry&lt;/SECONDARY_TITLE&gt;&lt;VOLUME&gt;7&lt;/VOLUME&gt;&lt;NUMBER&gt;2&lt;/NUMBER&gt;&lt;PAGES&gt;137 -138&lt;/PAGES&gt;&lt;/MDL&gt;&lt;/Cite&gt;&lt;/EndNote&gt;</w:instrText>
      </w:r>
      <w:r w:rsidR="00CE4964" w:rsidRPr="001B6FD7">
        <w:fldChar w:fldCharType="separate"/>
      </w:r>
      <w:r w:rsidR="00586377" w:rsidRPr="00586377">
        <w:rPr>
          <w:vertAlign w:val="superscript"/>
        </w:rPr>
        <w:t>8 9</w:t>
      </w:r>
      <w:r w:rsidR="00CE4964" w:rsidRPr="001B6FD7">
        <w:fldChar w:fldCharType="end"/>
      </w:r>
      <w:r w:rsidRPr="001B6FD7">
        <w:t xml:space="preserve">, </w:t>
      </w:r>
      <w:r w:rsidR="004C584C" w:rsidRPr="001B6FD7">
        <w:t>as well as</w:t>
      </w:r>
      <w:r w:rsidRPr="001B6FD7">
        <w:t xml:space="preserve"> the possible </w:t>
      </w:r>
      <w:r w:rsidRPr="001B6FD7">
        <w:rPr>
          <w:rFonts w:eastAsia="Times New Roman" w:cs="Arial"/>
        </w:rPr>
        <w:t>neuro</w:t>
      </w:r>
      <w:r w:rsidR="004F3AB4">
        <w:rPr>
          <w:rFonts w:eastAsia="Times New Roman" w:cs="Arial"/>
        </w:rPr>
        <w:t>physiolo</w:t>
      </w:r>
      <w:r w:rsidRPr="001B6FD7">
        <w:rPr>
          <w:rFonts w:eastAsia="Times New Roman" w:cs="Arial"/>
        </w:rPr>
        <w:t>gic basis for the technique</w:t>
      </w:r>
      <w:r w:rsidR="00CE4964" w:rsidRPr="001B6FD7">
        <w:rPr>
          <w:rFonts w:eastAsia="Times New Roman" w:cs="Arial"/>
        </w:rPr>
        <w:fldChar w:fldCharType="begin"/>
      </w:r>
      <w:r w:rsidR="004F3AB4">
        <w:rPr>
          <w:rFonts w:eastAsia="Times New Roman" w:cs="Arial"/>
        </w:rPr>
        <w:instrText xml:space="preserve"> ADDIN EN.CITE &lt;EndNote&gt;&lt;Cite&gt;&lt;Author&gt;Leisman&lt;/Author&gt;&lt;Year&gt;1989&lt;/Year&gt;&lt;RecNum&gt;26&lt;/RecNum&gt;&lt;MDL&gt;&lt;REFERENCE_TYPE&gt;0&lt;/REFERENCE_TYPE&gt;&lt;AUTHORS&gt;&lt;AUTHOR&gt;Leisman, G&lt;/AUTHOR&gt;&lt;AUTHOR&gt;Shambaugh, P&lt;/AUTHOR&gt;&lt;AUTHOR&gt;Ferentz, AH&lt;/AUTHOR&gt;&lt;/AUTHORS&gt;&lt;YEAR&gt;1989&lt;/YEAR&gt;&lt;TITLE&gt;Somatosensory evoked potential changes during muscle testing&lt;/TITLE&gt;&lt;SECONDARY_TITLE&gt;Int J Neurosci&lt;/SECONDARY_TITLE&gt;&lt;VOLUME&gt;45&lt;/VOLUME&gt;&lt;NUMBER&gt;1-2&lt;/NUMBER&gt;&lt;PAGES&gt;143-51&lt;/PAGES&gt;&lt;/MDL&gt;&lt;/Cite&gt;&lt;Cite&gt;&lt;Author&gt;Schmitt&lt;/Author&gt;&lt;Year&gt;1999&lt;/Year&gt;&lt;RecNum&gt;27&lt;/RecNum&gt;&lt;MDL&gt;&lt;REFERENCE_TYPE&gt;0&lt;/REFERENCE_TYPE&gt;&lt;AUTHORS&gt;&lt;AUTHOR&gt;Schmitt, WH&lt;/AUTHOR&gt;&lt;AUTHOR&gt;Yanuck, SF&lt;/AUTHOR&gt;&lt;/AUTHORS&gt;&lt;YEAR&gt;1999&lt;/YEAR&gt;&lt;TITLE&gt;Expanding the Neurological Examination Using Functional Neurologic Assessment: Part II Neurologic Basis of Applied Kinesiology&lt;/TITLE&gt;&lt;SECONDARY_TITLE&gt;Int J Neurosci.&lt;/SECONDARY_TITLE&gt;&lt;VOLUME&gt;97&lt;/VOLUME&gt;&lt;NUMBER&gt;1-2&lt;/NUMBER&gt;&lt;PAGES&gt;77-108&lt;/PAGES&gt;&lt;/MDL&gt;&lt;/Cite&gt;&lt;Cite&gt;&lt;Author&gt;Motyka&lt;/Author&gt;&lt;Year&gt;1999&lt;/Year&gt;&lt;RecNum&gt;28&lt;/RecNum&gt;&lt;MDL&gt;&lt;REFERENCE_TYPE&gt;0&lt;/REFERENCE_TYPE&gt;&lt;AUTHORS&gt;&lt;AUTHOR&gt;Motyka, TM&lt;/AUTHOR&gt;&lt;AUTHOR&gt;Yanuckk, SF&lt;/AUTHOR&gt;&lt;/AUTHORS&gt;&lt;YEAR&gt;1999&lt;/YEAR&gt;&lt;TITLE&gt;Expanding the Neurological Examination Using Functional Neurologic Assessment Part I: Methodological Considerations&lt;/TITLE&gt;&lt;SECONDARY_TITLE&gt;Int J Neurosci.&lt;/SECONDARY_TITLE&gt;&lt;VOLUME&gt;97&lt;/VOLUME&gt;&lt;NUMBER&gt;1-2&lt;/NUMBER&gt;&lt;PAGES&gt;61-76&lt;/PAGES&gt;&lt;/MDL&gt;&lt;/Cite&gt;&lt;Cite&gt;&lt;Author&gt;Conable&lt;/Author&gt;&lt;Year&gt;2011&lt;/Year&gt;&lt;RecNum&gt;17&lt;/RecNum&gt;&lt;MDL&gt;&lt;REFERENCE_TYPE&gt;0&lt;/REFERENCE_TYPE&gt;&lt;AUTHORS&gt;&lt;AUTHOR&gt;Conable, KM&lt;/AUTHOR&gt;&lt;AUTHOR&gt;Rosner, AL&lt;/AUTHOR&gt;&lt;/AUTHORS&gt;&lt;YEAR&gt;2011&lt;/YEAR&gt;&lt;TITLE&gt;A narrative review of manual muscle testing and implications for muscle testing research&lt;/TITLE&gt;&lt;SECONDARY_TITLE&gt;J Chiropr Med&lt;/SECONDARY_TITLE&gt;&lt;VOLUME&gt;10&lt;/VOLUME&gt;&lt;NUMBER&gt;3&lt;/NUMBER&gt;&lt;PAGES&gt;157&amp;#x2013;165&lt;/PAGES&gt;&lt;/MDL&gt;&lt;/Cite&gt;&lt;Cite&gt;&lt;Author&gt;Leisman&lt;/Author&gt;&lt;Year&gt;1995&lt;/Year&gt;&lt;RecNum&gt;18&lt;/RecNum&gt;&lt;MDL&gt;&lt;REFERENCE_TYPE&gt;0&lt;/REFERENCE_TYPE&gt;&lt;AUTHORS&gt;&lt;AUTHOR&gt;Leisman, G1&lt;/AUTHOR&gt;&lt;AUTHOR&gt;Zenhausern, R&lt;/AUTHOR&gt;&lt;AUTHOR&gt;Ferentz, A&lt;/AUTHOR&gt;&lt;AUTHOR&gt;Tefera, T&lt;/AUTHOR&gt;&lt;AUTHOR&gt;Zemcov, A.&lt;/AUTHOR&gt;&lt;/AUTHORS&gt;&lt;YEAR&gt;1995&lt;/YEAR&gt;&lt;TITLE&gt;Electromyographic effects of fatigue and task repetition on the validity of estimates of strong and weak muscles in applied kinesiological muscle-testing procedures&lt;/TITLE&gt;&lt;SECONDARY_TITLE&gt;Percept Mot Skills&lt;/SECONDARY_TITLE&gt;&lt;VOLUME&gt;80&lt;/VOLUME&gt;&lt;NUMBER&gt;3&lt;/NUMBER&gt;&lt;PAGES&gt;963-77&lt;/PAGES&gt;&lt;/MDL&gt;&lt;/Cite&gt;&lt;Cite&gt;&lt;Author&gt;Perot&lt;/Author&gt;&lt;Year&gt;1991&lt;/Year&gt;&lt;RecNum&gt;19&lt;/RecNum&gt;&lt;MDL&gt;&lt;REFERENCE_TYPE&gt;0&lt;/REFERENCE_TYPE&gt;&lt;AUTHORS&gt;&lt;AUTHOR&gt;Perot, C&lt;/AUTHOR&gt;&lt;AUTHOR&gt;Meldener, R&lt;/AUTHOR&gt;&lt;AUTHOR&gt;Gouble, F&lt;/AUTHOR&gt;&lt;/AUTHORS&gt;&lt;YEAR&gt;1991&lt;/YEAR&gt;&lt;TITLE&gt;Objective Measurement of Proprioceptive Technique Consequences on Muscular Maximal Voluntary Contraction During Manual Muscle Testing&lt;/TITLE&gt;&lt;SECONDARY_TITLE&gt;Agressologie&lt;/SECONDARY_TITLE&gt;&lt;VOLUME&gt;32&lt;/VOLUME&gt;&lt;NUMBER&gt;10&lt;/NUMBER&gt;&lt;PAGES&gt;471-474&lt;/PAGES&gt;&lt;/MDL&gt;&lt;/Cite&gt;&lt;/EndNote&gt;</w:instrText>
      </w:r>
      <w:r w:rsidR="00CE4964" w:rsidRPr="001B6FD7">
        <w:rPr>
          <w:rFonts w:eastAsia="Times New Roman" w:cs="Arial"/>
        </w:rPr>
        <w:fldChar w:fldCharType="separate"/>
      </w:r>
      <w:r w:rsidR="00586377" w:rsidRPr="00586377">
        <w:rPr>
          <w:rFonts w:eastAsia="Times New Roman" w:cs="Arial"/>
          <w:vertAlign w:val="superscript"/>
        </w:rPr>
        <w:t>10-15</w:t>
      </w:r>
      <w:r w:rsidR="00CE4964" w:rsidRPr="001B6FD7">
        <w:rPr>
          <w:rFonts w:eastAsia="Times New Roman" w:cs="Arial"/>
        </w:rPr>
        <w:fldChar w:fldCharType="end"/>
      </w:r>
      <w:r w:rsidR="002004C2" w:rsidRPr="001B6FD7">
        <w:rPr>
          <w:rFonts w:eastAsia="Times New Roman" w:cs="Arial"/>
        </w:rPr>
        <w:t>.</w:t>
      </w:r>
    </w:p>
    <w:p w:rsidR="00505227" w:rsidRDefault="008E76E7" w:rsidP="00505227">
      <w:pPr>
        <w:spacing w:before="14"/>
        <w:jc w:val="both"/>
        <w:textAlignment w:val="baseline"/>
      </w:pPr>
      <w:r w:rsidRPr="001B6FD7">
        <w:t xml:space="preserve">I was trained in a specific technique of muscle testing by a well-respected Auckland rheumatologist and I </w:t>
      </w:r>
      <w:r w:rsidR="0018689C" w:rsidRPr="001B6FD7">
        <w:t>view</w:t>
      </w:r>
      <w:r w:rsidRPr="001B6FD7">
        <w:t xml:space="preserve"> it </w:t>
      </w:r>
      <w:r w:rsidR="0018689C" w:rsidRPr="001B6FD7">
        <w:t>as</w:t>
      </w:r>
      <w:r w:rsidRPr="001B6FD7">
        <w:t xml:space="preserve"> a potentially useful feedback process that aims to sense muscle tone changes in response to different input signals. </w:t>
      </w:r>
      <w:r w:rsidR="002004C2" w:rsidRPr="001B6FD7">
        <w:t xml:space="preserve"> The test is carried out with the patient lying comfortably on an examination couch and the arm (usually right) is raised to a vertical position.  Pressure is then applied to the wrist while the patient attempts to resist and the strength or weakness of the response is sensed by the examiner (and often by the patient).  </w:t>
      </w:r>
      <w:r w:rsidR="001B6FD7" w:rsidRPr="001B6FD7">
        <w:t xml:space="preserve">This technique is considered to be part of complementary and alternative medicine (CAM) and </w:t>
      </w:r>
      <w:r w:rsidRPr="001B6FD7">
        <w:t>I do not suggest that it is scientifically validated</w:t>
      </w:r>
      <w:r w:rsidR="001B6FD7" w:rsidRPr="001B6FD7">
        <w:t>, supported by mainstream medicine</w:t>
      </w:r>
      <w:r w:rsidRPr="001B6FD7">
        <w:t xml:space="preserve"> or that strong reliance should be given to any findings.</w:t>
      </w:r>
      <w:r w:rsidR="00830E17">
        <w:t xml:space="preserve">  There are no known risks or side-effects of this form of muscle testing.</w:t>
      </w:r>
    </w:p>
    <w:p w:rsidR="001B6FD7" w:rsidRPr="00830E17" w:rsidRDefault="001B6FD7" w:rsidP="001B6FD7">
      <w:pPr>
        <w:spacing w:before="14" w:after="0"/>
        <w:jc w:val="both"/>
        <w:textAlignment w:val="baseline"/>
        <w:rPr>
          <w:b/>
          <w:sz w:val="18"/>
          <w:szCs w:val="18"/>
        </w:rPr>
      </w:pPr>
      <w:r w:rsidRPr="00830E17">
        <w:rPr>
          <w:b/>
          <w:sz w:val="18"/>
          <w:szCs w:val="18"/>
        </w:rPr>
        <w:t>References</w:t>
      </w:r>
    </w:p>
    <w:p w:rsidR="00586377" w:rsidRPr="00830E17" w:rsidRDefault="00CE4964" w:rsidP="00586377">
      <w:pPr>
        <w:spacing w:after="0" w:line="240" w:lineRule="auto"/>
        <w:ind w:left="720" w:hanging="720"/>
        <w:rPr>
          <w:rFonts w:ascii="Calibri" w:hAnsi="Calibri"/>
          <w:sz w:val="18"/>
          <w:szCs w:val="18"/>
        </w:rPr>
      </w:pPr>
      <w:r w:rsidRPr="00830E17">
        <w:rPr>
          <w:sz w:val="18"/>
          <w:szCs w:val="18"/>
        </w:rPr>
        <w:fldChar w:fldCharType="begin"/>
      </w:r>
      <w:r w:rsidR="00962882" w:rsidRPr="00830E17">
        <w:rPr>
          <w:sz w:val="18"/>
          <w:szCs w:val="18"/>
        </w:rPr>
        <w:instrText xml:space="preserve"> ADDIN EN.REFLIST </w:instrText>
      </w:r>
      <w:r w:rsidRPr="00830E17">
        <w:rPr>
          <w:sz w:val="18"/>
          <w:szCs w:val="18"/>
        </w:rPr>
        <w:fldChar w:fldCharType="separate"/>
      </w:r>
      <w:r w:rsidR="00586377" w:rsidRPr="00830E17">
        <w:rPr>
          <w:rFonts w:ascii="Calibri" w:hAnsi="Calibri"/>
          <w:sz w:val="18"/>
          <w:szCs w:val="18"/>
        </w:rPr>
        <w:t xml:space="preserve">1. Kendall H, Kendall F. </w:t>
      </w:r>
      <w:r w:rsidR="00586377" w:rsidRPr="00830E17">
        <w:rPr>
          <w:rFonts w:ascii="Calibri" w:hAnsi="Calibri"/>
          <w:i/>
          <w:sz w:val="18"/>
          <w:szCs w:val="18"/>
        </w:rPr>
        <w:t>Muscles: Testing and Function</w:t>
      </w:r>
      <w:r w:rsidR="00586377" w:rsidRPr="00830E17">
        <w:rPr>
          <w:rFonts w:ascii="Calibri" w:hAnsi="Calibri"/>
          <w:sz w:val="18"/>
          <w:szCs w:val="18"/>
        </w:rPr>
        <w:t xml:space="preserve">. Baltimore: Williams and </w:t>
      </w:r>
      <w:proofErr w:type="spellStart"/>
      <w:r w:rsidR="00586377" w:rsidRPr="00830E17">
        <w:rPr>
          <w:rFonts w:ascii="Calibri" w:hAnsi="Calibri"/>
          <w:sz w:val="18"/>
          <w:szCs w:val="18"/>
        </w:rPr>
        <w:t>WIlkins</w:t>
      </w:r>
      <w:proofErr w:type="spellEnd"/>
      <w:r w:rsidR="00586377" w:rsidRPr="00830E17">
        <w:rPr>
          <w:rFonts w:ascii="Calibri" w:hAnsi="Calibri"/>
          <w:sz w:val="18"/>
          <w:szCs w:val="18"/>
        </w:rPr>
        <w:t>, 1983.</w:t>
      </w:r>
    </w:p>
    <w:p w:rsidR="00586377" w:rsidRPr="00830E17" w:rsidRDefault="00586377" w:rsidP="00586377">
      <w:pPr>
        <w:spacing w:after="0" w:line="240" w:lineRule="auto"/>
        <w:ind w:left="720" w:hanging="720"/>
        <w:rPr>
          <w:rFonts w:ascii="Calibri" w:hAnsi="Calibri"/>
          <w:sz w:val="18"/>
          <w:szCs w:val="18"/>
        </w:rPr>
      </w:pPr>
      <w:r w:rsidRPr="00830E17">
        <w:rPr>
          <w:rFonts w:ascii="Calibri" w:hAnsi="Calibri"/>
          <w:sz w:val="18"/>
          <w:szCs w:val="18"/>
        </w:rPr>
        <w:t xml:space="preserve">2. </w:t>
      </w:r>
      <w:proofErr w:type="spellStart"/>
      <w:r w:rsidRPr="00830E17">
        <w:rPr>
          <w:rFonts w:ascii="Calibri" w:hAnsi="Calibri"/>
          <w:sz w:val="18"/>
          <w:szCs w:val="18"/>
        </w:rPr>
        <w:t>Janda</w:t>
      </w:r>
      <w:proofErr w:type="spellEnd"/>
      <w:r w:rsidRPr="00830E17">
        <w:rPr>
          <w:rFonts w:ascii="Calibri" w:hAnsi="Calibri"/>
          <w:sz w:val="18"/>
          <w:szCs w:val="18"/>
        </w:rPr>
        <w:t xml:space="preserve"> V. </w:t>
      </w:r>
      <w:r w:rsidRPr="00830E17">
        <w:rPr>
          <w:rFonts w:ascii="Calibri" w:hAnsi="Calibri"/>
          <w:i/>
          <w:sz w:val="18"/>
          <w:szCs w:val="18"/>
        </w:rPr>
        <w:t>Muscle function testing</w:t>
      </w:r>
      <w:r w:rsidRPr="00830E17">
        <w:rPr>
          <w:rFonts w:ascii="Calibri" w:hAnsi="Calibri"/>
          <w:sz w:val="18"/>
          <w:szCs w:val="18"/>
        </w:rPr>
        <w:t xml:space="preserve">. London: </w:t>
      </w:r>
      <w:proofErr w:type="spellStart"/>
      <w:r w:rsidRPr="00830E17">
        <w:rPr>
          <w:rFonts w:ascii="Calibri" w:hAnsi="Calibri"/>
          <w:sz w:val="18"/>
          <w:szCs w:val="18"/>
        </w:rPr>
        <w:t>Butterworths</w:t>
      </w:r>
      <w:proofErr w:type="spellEnd"/>
      <w:r w:rsidRPr="00830E17">
        <w:rPr>
          <w:rFonts w:ascii="Calibri" w:hAnsi="Calibri"/>
          <w:sz w:val="18"/>
          <w:szCs w:val="18"/>
        </w:rPr>
        <w:t>, 1983.</w:t>
      </w:r>
    </w:p>
    <w:p w:rsidR="00586377" w:rsidRPr="00830E17" w:rsidRDefault="00586377" w:rsidP="00586377">
      <w:pPr>
        <w:spacing w:after="0" w:line="240" w:lineRule="auto"/>
        <w:ind w:left="720" w:hanging="720"/>
        <w:rPr>
          <w:rFonts w:ascii="Calibri" w:hAnsi="Calibri"/>
          <w:sz w:val="18"/>
          <w:szCs w:val="18"/>
        </w:rPr>
      </w:pPr>
      <w:r w:rsidRPr="00830E17">
        <w:rPr>
          <w:rFonts w:ascii="Calibri" w:hAnsi="Calibri"/>
          <w:sz w:val="18"/>
          <w:szCs w:val="18"/>
        </w:rPr>
        <w:t xml:space="preserve">3. Daniels L, </w:t>
      </w:r>
      <w:proofErr w:type="spellStart"/>
      <w:r w:rsidRPr="00830E17">
        <w:rPr>
          <w:rFonts w:ascii="Calibri" w:hAnsi="Calibri"/>
          <w:sz w:val="18"/>
          <w:szCs w:val="18"/>
        </w:rPr>
        <w:t>Worthingham</w:t>
      </w:r>
      <w:proofErr w:type="spellEnd"/>
      <w:r w:rsidRPr="00830E17">
        <w:rPr>
          <w:rFonts w:ascii="Calibri" w:hAnsi="Calibri"/>
          <w:sz w:val="18"/>
          <w:szCs w:val="18"/>
        </w:rPr>
        <w:t xml:space="preserve"> C. Daniels and </w:t>
      </w:r>
      <w:proofErr w:type="spellStart"/>
      <w:r w:rsidRPr="00830E17">
        <w:rPr>
          <w:rFonts w:ascii="Calibri" w:hAnsi="Calibri"/>
          <w:sz w:val="18"/>
          <w:szCs w:val="18"/>
        </w:rPr>
        <w:t>Worthingham's</w:t>
      </w:r>
      <w:proofErr w:type="spellEnd"/>
      <w:r w:rsidRPr="00830E17">
        <w:rPr>
          <w:rFonts w:ascii="Calibri" w:hAnsi="Calibri"/>
          <w:sz w:val="18"/>
          <w:szCs w:val="18"/>
        </w:rPr>
        <w:t xml:space="preserve"> Muscle Testing: Techniques of Manual Examination and Performance Testing. Philadelphia: W.B. Saunders, 1983.</w:t>
      </w:r>
    </w:p>
    <w:p w:rsidR="00586377" w:rsidRPr="00830E17" w:rsidRDefault="00586377" w:rsidP="00586377">
      <w:pPr>
        <w:spacing w:after="0" w:line="240" w:lineRule="auto"/>
        <w:ind w:left="720" w:hanging="720"/>
        <w:rPr>
          <w:rFonts w:ascii="Calibri" w:hAnsi="Calibri"/>
          <w:sz w:val="18"/>
          <w:szCs w:val="18"/>
        </w:rPr>
      </w:pPr>
      <w:r w:rsidRPr="00830E17">
        <w:rPr>
          <w:rFonts w:ascii="Calibri" w:hAnsi="Calibri"/>
          <w:sz w:val="18"/>
          <w:szCs w:val="18"/>
        </w:rPr>
        <w:t xml:space="preserve">4. </w:t>
      </w:r>
      <w:proofErr w:type="spellStart"/>
      <w:r w:rsidRPr="00830E17">
        <w:rPr>
          <w:rFonts w:ascii="Calibri" w:hAnsi="Calibri"/>
          <w:sz w:val="18"/>
          <w:szCs w:val="18"/>
        </w:rPr>
        <w:t>Goodheart</w:t>
      </w:r>
      <w:proofErr w:type="spellEnd"/>
      <w:r w:rsidRPr="00830E17">
        <w:rPr>
          <w:rFonts w:ascii="Calibri" w:hAnsi="Calibri"/>
          <w:sz w:val="18"/>
          <w:szCs w:val="18"/>
        </w:rPr>
        <w:t xml:space="preserve"> G. </w:t>
      </w:r>
      <w:r w:rsidRPr="00830E17">
        <w:rPr>
          <w:rFonts w:ascii="Calibri" w:hAnsi="Calibri"/>
          <w:i/>
          <w:sz w:val="18"/>
          <w:szCs w:val="18"/>
        </w:rPr>
        <w:t>Applied Kinesiology Workshop Manual</w:t>
      </w:r>
      <w:r w:rsidRPr="00830E17">
        <w:rPr>
          <w:rFonts w:ascii="Calibri" w:hAnsi="Calibri"/>
          <w:sz w:val="18"/>
          <w:szCs w:val="18"/>
        </w:rPr>
        <w:t>. Detroit: Privately published, 1964.</w:t>
      </w:r>
    </w:p>
    <w:p w:rsidR="00586377" w:rsidRPr="00830E17" w:rsidRDefault="00586377" w:rsidP="00586377">
      <w:pPr>
        <w:spacing w:after="0" w:line="240" w:lineRule="auto"/>
        <w:ind w:left="720" w:hanging="720"/>
        <w:rPr>
          <w:rFonts w:ascii="Calibri" w:hAnsi="Calibri"/>
          <w:sz w:val="18"/>
          <w:szCs w:val="18"/>
        </w:rPr>
      </w:pPr>
      <w:r w:rsidRPr="00830E17">
        <w:rPr>
          <w:rFonts w:ascii="Calibri" w:hAnsi="Calibri"/>
          <w:sz w:val="18"/>
          <w:szCs w:val="18"/>
        </w:rPr>
        <w:t xml:space="preserve">5. Jacobs G, Franks T, Gilman P. Diagnosis of thyroid dysfunction: applied kinesiology compared to clinical observations and laboratory tests. </w:t>
      </w:r>
      <w:r w:rsidRPr="00830E17">
        <w:rPr>
          <w:rFonts w:ascii="Calibri" w:hAnsi="Calibri"/>
          <w:i/>
          <w:sz w:val="18"/>
          <w:szCs w:val="18"/>
        </w:rPr>
        <w:t xml:space="preserve">J Manipulative </w:t>
      </w:r>
      <w:proofErr w:type="spellStart"/>
      <w:r w:rsidRPr="00830E17">
        <w:rPr>
          <w:rFonts w:ascii="Calibri" w:hAnsi="Calibri"/>
          <w:i/>
          <w:sz w:val="18"/>
          <w:szCs w:val="18"/>
        </w:rPr>
        <w:t>Physiol</w:t>
      </w:r>
      <w:proofErr w:type="spellEnd"/>
      <w:r w:rsidRPr="00830E17">
        <w:rPr>
          <w:rFonts w:ascii="Calibri" w:hAnsi="Calibri"/>
          <w:i/>
          <w:sz w:val="18"/>
          <w:szCs w:val="18"/>
        </w:rPr>
        <w:t xml:space="preserve"> </w:t>
      </w:r>
      <w:proofErr w:type="spellStart"/>
      <w:r w:rsidRPr="00830E17">
        <w:rPr>
          <w:rFonts w:ascii="Calibri" w:hAnsi="Calibri"/>
          <w:i/>
          <w:sz w:val="18"/>
          <w:szCs w:val="18"/>
        </w:rPr>
        <w:t>Ther</w:t>
      </w:r>
      <w:proofErr w:type="spellEnd"/>
      <w:r w:rsidRPr="00830E17">
        <w:rPr>
          <w:rFonts w:ascii="Calibri" w:hAnsi="Calibri"/>
          <w:sz w:val="18"/>
          <w:szCs w:val="18"/>
        </w:rPr>
        <w:t xml:space="preserve"> 1984;7(2):99-104.</w:t>
      </w:r>
    </w:p>
    <w:p w:rsidR="00586377" w:rsidRPr="00830E17" w:rsidRDefault="00586377" w:rsidP="00586377">
      <w:pPr>
        <w:spacing w:after="0" w:line="240" w:lineRule="auto"/>
        <w:ind w:left="720" w:hanging="720"/>
        <w:rPr>
          <w:rFonts w:ascii="Calibri" w:hAnsi="Calibri"/>
          <w:sz w:val="18"/>
          <w:szCs w:val="18"/>
        </w:rPr>
      </w:pPr>
      <w:r w:rsidRPr="00830E17">
        <w:rPr>
          <w:rFonts w:ascii="Calibri" w:hAnsi="Calibri"/>
          <w:sz w:val="18"/>
          <w:szCs w:val="18"/>
        </w:rPr>
        <w:t xml:space="preserve">6. </w:t>
      </w:r>
      <w:proofErr w:type="spellStart"/>
      <w:r w:rsidRPr="00830E17">
        <w:rPr>
          <w:rFonts w:ascii="Calibri" w:hAnsi="Calibri"/>
          <w:sz w:val="18"/>
          <w:szCs w:val="18"/>
        </w:rPr>
        <w:t>Rolfes</w:t>
      </w:r>
      <w:proofErr w:type="spellEnd"/>
      <w:r w:rsidRPr="00830E17">
        <w:rPr>
          <w:rFonts w:ascii="Calibri" w:hAnsi="Calibri"/>
          <w:sz w:val="18"/>
          <w:szCs w:val="18"/>
        </w:rPr>
        <w:t xml:space="preserve"> A. </w:t>
      </w:r>
      <w:r w:rsidRPr="00830E17">
        <w:rPr>
          <w:rFonts w:ascii="Calibri" w:hAnsi="Calibri"/>
          <w:i/>
          <w:sz w:val="18"/>
          <w:szCs w:val="18"/>
        </w:rPr>
        <w:t>The Phenomenon of Indicator Muscle Change - An Exploration of its Validity and Meaning</w:t>
      </w:r>
      <w:r w:rsidRPr="00830E17">
        <w:rPr>
          <w:rFonts w:ascii="Calibri" w:hAnsi="Calibri"/>
          <w:sz w:val="18"/>
          <w:szCs w:val="18"/>
        </w:rPr>
        <w:t xml:space="preserve">. </w:t>
      </w:r>
      <w:proofErr w:type="spellStart"/>
      <w:r w:rsidRPr="00830E17">
        <w:rPr>
          <w:rFonts w:ascii="Calibri" w:hAnsi="Calibri"/>
          <w:sz w:val="18"/>
          <w:szCs w:val="18"/>
        </w:rPr>
        <w:t>Newrybar</w:t>
      </w:r>
      <w:proofErr w:type="spellEnd"/>
      <w:r w:rsidRPr="00830E17">
        <w:rPr>
          <w:rFonts w:ascii="Calibri" w:hAnsi="Calibri"/>
          <w:sz w:val="18"/>
          <w:szCs w:val="18"/>
        </w:rPr>
        <w:t>, Australia, 1997.</w:t>
      </w:r>
    </w:p>
    <w:p w:rsidR="00586377" w:rsidRPr="00830E17" w:rsidRDefault="00586377" w:rsidP="00586377">
      <w:pPr>
        <w:spacing w:after="0" w:line="240" w:lineRule="auto"/>
        <w:ind w:left="720" w:hanging="720"/>
        <w:rPr>
          <w:rFonts w:ascii="Calibri" w:hAnsi="Calibri"/>
          <w:sz w:val="18"/>
          <w:szCs w:val="18"/>
        </w:rPr>
      </w:pPr>
      <w:r w:rsidRPr="00830E17">
        <w:rPr>
          <w:rFonts w:ascii="Calibri" w:hAnsi="Calibri"/>
          <w:sz w:val="18"/>
          <w:szCs w:val="18"/>
        </w:rPr>
        <w:t xml:space="preserve">7. Cuthbert S, </w:t>
      </w:r>
      <w:proofErr w:type="spellStart"/>
      <w:r w:rsidRPr="00830E17">
        <w:rPr>
          <w:rFonts w:ascii="Calibri" w:hAnsi="Calibri"/>
          <w:sz w:val="18"/>
          <w:szCs w:val="18"/>
        </w:rPr>
        <w:t>Goodheart</w:t>
      </w:r>
      <w:proofErr w:type="spellEnd"/>
      <w:r w:rsidRPr="00830E17">
        <w:rPr>
          <w:rFonts w:ascii="Calibri" w:hAnsi="Calibri"/>
          <w:sz w:val="18"/>
          <w:szCs w:val="18"/>
        </w:rPr>
        <w:t xml:space="preserve"> G. On the reliability and validity of manual muscle testing: a literature review. </w:t>
      </w:r>
      <w:r w:rsidRPr="00830E17">
        <w:rPr>
          <w:rFonts w:ascii="Calibri" w:hAnsi="Calibri"/>
          <w:i/>
          <w:sz w:val="18"/>
          <w:szCs w:val="18"/>
        </w:rPr>
        <w:t>Chiropractic &amp; Osteopathy</w:t>
      </w:r>
      <w:r w:rsidRPr="00830E17">
        <w:rPr>
          <w:rFonts w:ascii="Calibri" w:hAnsi="Calibri"/>
          <w:sz w:val="18"/>
          <w:szCs w:val="18"/>
        </w:rPr>
        <w:t xml:space="preserve"> 2007;15(4).</w:t>
      </w:r>
    </w:p>
    <w:p w:rsidR="00586377" w:rsidRPr="00830E17" w:rsidRDefault="00586377" w:rsidP="00586377">
      <w:pPr>
        <w:spacing w:after="0" w:line="240" w:lineRule="auto"/>
        <w:ind w:left="720" w:hanging="720"/>
        <w:rPr>
          <w:rFonts w:ascii="Calibri" w:hAnsi="Calibri"/>
          <w:sz w:val="18"/>
          <w:szCs w:val="18"/>
        </w:rPr>
      </w:pPr>
      <w:r w:rsidRPr="00830E17">
        <w:rPr>
          <w:rFonts w:ascii="Calibri" w:hAnsi="Calibri"/>
          <w:sz w:val="18"/>
          <w:szCs w:val="18"/>
        </w:rPr>
        <w:t xml:space="preserve">8. Schmitt W, </w:t>
      </w:r>
      <w:proofErr w:type="spellStart"/>
      <w:r w:rsidRPr="00830E17">
        <w:rPr>
          <w:rFonts w:ascii="Calibri" w:hAnsi="Calibri"/>
          <w:sz w:val="18"/>
          <w:szCs w:val="18"/>
        </w:rPr>
        <w:t>Leisman</w:t>
      </w:r>
      <w:proofErr w:type="spellEnd"/>
      <w:r w:rsidRPr="00830E17">
        <w:rPr>
          <w:rFonts w:ascii="Calibri" w:hAnsi="Calibri"/>
          <w:sz w:val="18"/>
          <w:szCs w:val="18"/>
        </w:rPr>
        <w:t xml:space="preserve"> G. Correlation of applied kinesiology muscle testing findings with serum immunoglobulin levels for food allergies. </w:t>
      </w:r>
      <w:proofErr w:type="spellStart"/>
      <w:r w:rsidRPr="00830E17">
        <w:rPr>
          <w:rFonts w:ascii="Calibri" w:hAnsi="Calibri"/>
          <w:i/>
          <w:sz w:val="18"/>
          <w:szCs w:val="18"/>
        </w:rPr>
        <w:t>Int</w:t>
      </w:r>
      <w:proofErr w:type="spellEnd"/>
      <w:r w:rsidRPr="00830E17">
        <w:rPr>
          <w:rFonts w:ascii="Calibri" w:hAnsi="Calibri"/>
          <w:i/>
          <w:sz w:val="18"/>
          <w:szCs w:val="18"/>
        </w:rPr>
        <w:t xml:space="preserve"> J </w:t>
      </w:r>
      <w:proofErr w:type="spellStart"/>
      <w:r w:rsidRPr="00830E17">
        <w:rPr>
          <w:rFonts w:ascii="Calibri" w:hAnsi="Calibri"/>
          <w:i/>
          <w:sz w:val="18"/>
          <w:szCs w:val="18"/>
        </w:rPr>
        <w:t>Neurosci</w:t>
      </w:r>
      <w:proofErr w:type="spellEnd"/>
      <w:r w:rsidRPr="00830E17">
        <w:rPr>
          <w:rFonts w:ascii="Calibri" w:hAnsi="Calibri"/>
          <w:sz w:val="18"/>
          <w:szCs w:val="18"/>
        </w:rPr>
        <w:t xml:space="preserve"> 1998;96(3-4):237-44.</w:t>
      </w:r>
    </w:p>
    <w:p w:rsidR="00586377" w:rsidRPr="00830E17" w:rsidRDefault="00586377" w:rsidP="00586377">
      <w:pPr>
        <w:spacing w:after="0" w:line="240" w:lineRule="auto"/>
        <w:ind w:left="720" w:hanging="720"/>
        <w:rPr>
          <w:rFonts w:ascii="Calibri" w:hAnsi="Calibri"/>
          <w:sz w:val="18"/>
          <w:szCs w:val="18"/>
        </w:rPr>
      </w:pPr>
      <w:r w:rsidRPr="00830E17">
        <w:rPr>
          <w:rFonts w:ascii="Calibri" w:hAnsi="Calibri"/>
          <w:sz w:val="18"/>
          <w:szCs w:val="18"/>
        </w:rPr>
        <w:t xml:space="preserve">9. </w:t>
      </w:r>
      <w:proofErr w:type="spellStart"/>
      <w:r w:rsidRPr="00830E17">
        <w:rPr>
          <w:rFonts w:ascii="Calibri" w:hAnsi="Calibri"/>
          <w:sz w:val="18"/>
          <w:szCs w:val="18"/>
        </w:rPr>
        <w:t>Scopp</w:t>
      </w:r>
      <w:proofErr w:type="spellEnd"/>
      <w:r w:rsidRPr="00830E17">
        <w:rPr>
          <w:rFonts w:ascii="Calibri" w:hAnsi="Calibri"/>
          <w:sz w:val="18"/>
          <w:szCs w:val="18"/>
        </w:rPr>
        <w:t xml:space="preserve"> A. An Experimental Evaluation of Kinesiology in Allergy and Deficiency Disease Diagnosis. </w:t>
      </w:r>
      <w:r w:rsidRPr="00830E17">
        <w:rPr>
          <w:rFonts w:ascii="Calibri" w:hAnsi="Calibri"/>
          <w:i/>
          <w:sz w:val="18"/>
          <w:szCs w:val="18"/>
        </w:rPr>
        <w:t>Orthomolecular Psychiatry</w:t>
      </w:r>
      <w:r w:rsidRPr="00830E17">
        <w:rPr>
          <w:rFonts w:ascii="Calibri" w:hAnsi="Calibri"/>
          <w:sz w:val="18"/>
          <w:szCs w:val="18"/>
        </w:rPr>
        <w:t xml:space="preserve"> 1978;7(2):137 -138.</w:t>
      </w:r>
    </w:p>
    <w:p w:rsidR="00586377" w:rsidRPr="00830E17" w:rsidRDefault="00586377" w:rsidP="00586377">
      <w:pPr>
        <w:spacing w:after="0" w:line="240" w:lineRule="auto"/>
        <w:ind w:left="720" w:hanging="720"/>
        <w:rPr>
          <w:rFonts w:ascii="Calibri" w:hAnsi="Calibri"/>
          <w:sz w:val="18"/>
          <w:szCs w:val="18"/>
        </w:rPr>
      </w:pPr>
      <w:r w:rsidRPr="00830E17">
        <w:rPr>
          <w:rFonts w:ascii="Calibri" w:hAnsi="Calibri"/>
          <w:sz w:val="18"/>
          <w:szCs w:val="18"/>
        </w:rPr>
        <w:t xml:space="preserve">10. </w:t>
      </w:r>
      <w:proofErr w:type="spellStart"/>
      <w:r w:rsidRPr="00830E17">
        <w:rPr>
          <w:rFonts w:ascii="Calibri" w:hAnsi="Calibri"/>
          <w:sz w:val="18"/>
          <w:szCs w:val="18"/>
        </w:rPr>
        <w:t>Leisman</w:t>
      </w:r>
      <w:proofErr w:type="spellEnd"/>
      <w:r w:rsidRPr="00830E17">
        <w:rPr>
          <w:rFonts w:ascii="Calibri" w:hAnsi="Calibri"/>
          <w:sz w:val="18"/>
          <w:szCs w:val="18"/>
        </w:rPr>
        <w:t xml:space="preserve"> G, </w:t>
      </w:r>
      <w:proofErr w:type="spellStart"/>
      <w:r w:rsidRPr="00830E17">
        <w:rPr>
          <w:rFonts w:ascii="Calibri" w:hAnsi="Calibri"/>
          <w:sz w:val="18"/>
          <w:szCs w:val="18"/>
        </w:rPr>
        <w:t>Shambaugh</w:t>
      </w:r>
      <w:proofErr w:type="spellEnd"/>
      <w:r w:rsidRPr="00830E17">
        <w:rPr>
          <w:rFonts w:ascii="Calibri" w:hAnsi="Calibri"/>
          <w:sz w:val="18"/>
          <w:szCs w:val="18"/>
        </w:rPr>
        <w:t xml:space="preserve"> P, </w:t>
      </w:r>
      <w:proofErr w:type="spellStart"/>
      <w:r w:rsidRPr="00830E17">
        <w:rPr>
          <w:rFonts w:ascii="Calibri" w:hAnsi="Calibri"/>
          <w:sz w:val="18"/>
          <w:szCs w:val="18"/>
        </w:rPr>
        <w:t>Ferentz</w:t>
      </w:r>
      <w:proofErr w:type="spellEnd"/>
      <w:r w:rsidRPr="00830E17">
        <w:rPr>
          <w:rFonts w:ascii="Calibri" w:hAnsi="Calibri"/>
          <w:sz w:val="18"/>
          <w:szCs w:val="18"/>
        </w:rPr>
        <w:t xml:space="preserve"> A. </w:t>
      </w:r>
      <w:proofErr w:type="spellStart"/>
      <w:r w:rsidRPr="00830E17">
        <w:rPr>
          <w:rFonts w:ascii="Calibri" w:hAnsi="Calibri"/>
          <w:sz w:val="18"/>
          <w:szCs w:val="18"/>
        </w:rPr>
        <w:t>Somatosensory</w:t>
      </w:r>
      <w:proofErr w:type="spellEnd"/>
      <w:r w:rsidRPr="00830E17">
        <w:rPr>
          <w:rFonts w:ascii="Calibri" w:hAnsi="Calibri"/>
          <w:sz w:val="18"/>
          <w:szCs w:val="18"/>
        </w:rPr>
        <w:t xml:space="preserve"> evoked potential changes during muscle testing. </w:t>
      </w:r>
      <w:proofErr w:type="spellStart"/>
      <w:r w:rsidRPr="00830E17">
        <w:rPr>
          <w:rFonts w:ascii="Calibri" w:hAnsi="Calibri"/>
          <w:i/>
          <w:sz w:val="18"/>
          <w:szCs w:val="18"/>
        </w:rPr>
        <w:t>Int</w:t>
      </w:r>
      <w:proofErr w:type="spellEnd"/>
      <w:r w:rsidRPr="00830E17">
        <w:rPr>
          <w:rFonts w:ascii="Calibri" w:hAnsi="Calibri"/>
          <w:i/>
          <w:sz w:val="18"/>
          <w:szCs w:val="18"/>
        </w:rPr>
        <w:t xml:space="preserve"> J </w:t>
      </w:r>
      <w:proofErr w:type="spellStart"/>
      <w:r w:rsidRPr="00830E17">
        <w:rPr>
          <w:rFonts w:ascii="Calibri" w:hAnsi="Calibri"/>
          <w:i/>
          <w:sz w:val="18"/>
          <w:szCs w:val="18"/>
        </w:rPr>
        <w:t>Neurosci</w:t>
      </w:r>
      <w:proofErr w:type="spellEnd"/>
      <w:r w:rsidRPr="00830E17">
        <w:rPr>
          <w:rFonts w:ascii="Calibri" w:hAnsi="Calibri"/>
          <w:sz w:val="18"/>
          <w:szCs w:val="18"/>
        </w:rPr>
        <w:t xml:space="preserve"> 1989;45(1-2):143-51.</w:t>
      </w:r>
    </w:p>
    <w:p w:rsidR="00586377" w:rsidRPr="00830E17" w:rsidRDefault="00586377" w:rsidP="00586377">
      <w:pPr>
        <w:spacing w:after="0" w:line="240" w:lineRule="auto"/>
        <w:ind w:left="720" w:hanging="720"/>
        <w:rPr>
          <w:rFonts w:ascii="Calibri" w:hAnsi="Calibri"/>
          <w:sz w:val="18"/>
          <w:szCs w:val="18"/>
        </w:rPr>
      </w:pPr>
      <w:r w:rsidRPr="00830E17">
        <w:rPr>
          <w:rFonts w:ascii="Calibri" w:hAnsi="Calibri"/>
          <w:sz w:val="18"/>
          <w:szCs w:val="18"/>
        </w:rPr>
        <w:t xml:space="preserve">11. Schmitt W, </w:t>
      </w:r>
      <w:proofErr w:type="spellStart"/>
      <w:r w:rsidRPr="00830E17">
        <w:rPr>
          <w:rFonts w:ascii="Calibri" w:hAnsi="Calibri"/>
          <w:sz w:val="18"/>
          <w:szCs w:val="18"/>
        </w:rPr>
        <w:t>Yanuck</w:t>
      </w:r>
      <w:proofErr w:type="spellEnd"/>
      <w:r w:rsidRPr="00830E17">
        <w:rPr>
          <w:rFonts w:ascii="Calibri" w:hAnsi="Calibri"/>
          <w:sz w:val="18"/>
          <w:szCs w:val="18"/>
        </w:rPr>
        <w:t xml:space="preserve"> S. Expanding the Neurological Examination Using Functional Neurologic Assessment: Part II Neurologic Basis of Applied Kinesiology. </w:t>
      </w:r>
      <w:proofErr w:type="spellStart"/>
      <w:r w:rsidRPr="00830E17">
        <w:rPr>
          <w:rFonts w:ascii="Calibri" w:hAnsi="Calibri"/>
          <w:i/>
          <w:sz w:val="18"/>
          <w:szCs w:val="18"/>
        </w:rPr>
        <w:t>Int</w:t>
      </w:r>
      <w:proofErr w:type="spellEnd"/>
      <w:r w:rsidRPr="00830E17">
        <w:rPr>
          <w:rFonts w:ascii="Calibri" w:hAnsi="Calibri"/>
          <w:i/>
          <w:sz w:val="18"/>
          <w:szCs w:val="18"/>
        </w:rPr>
        <w:t xml:space="preserve"> J </w:t>
      </w:r>
      <w:proofErr w:type="spellStart"/>
      <w:r w:rsidRPr="00830E17">
        <w:rPr>
          <w:rFonts w:ascii="Calibri" w:hAnsi="Calibri"/>
          <w:i/>
          <w:sz w:val="18"/>
          <w:szCs w:val="18"/>
        </w:rPr>
        <w:t>Neurosci</w:t>
      </w:r>
      <w:proofErr w:type="spellEnd"/>
      <w:r w:rsidRPr="00830E17">
        <w:rPr>
          <w:rFonts w:ascii="Calibri" w:hAnsi="Calibri"/>
          <w:i/>
          <w:sz w:val="18"/>
          <w:szCs w:val="18"/>
        </w:rPr>
        <w:t>.</w:t>
      </w:r>
      <w:r w:rsidRPr="00830E17">
        <w:rPr>
          <w:rFonts w:ascii="Calibri" w:hAnsi="Calibri"/>
          <w:sz w:val="18"/>
          <w:szCs w:val="18"/>
        </w:rPr>
        <w:t xml:space="preserve"> 1999;97(1-2):77-108.</w:t>
      </w:r>
    </w:p>
    <w:p w:rsidR="00586377" w:rsidRPr="00830E17" w:rsidRDefault="00586377" w:rsidP="00586377">
      <w:pPr>
        <w:spacing w:after="0" w:line="240" w:lineRule="auto"/>
        <w:ind w:left="720" w:hanging="720"/>
        <w:rPr>
          <w:rFonts w:ascii="Calibri" w:hAnsi="Calibri"/>
          <w:sz w:val="18"/>
          <w:szCs w:val="18"/>
        </w:rPr>
      </w:pPr>
      <w:r w:rsidRPr="00830E17">
        <w:rPr>
          <w:rFonts w:ascii="Calibri" w:hAnsi="Calibri"/>
          <w:sz w:val="18"/>
          <w:szCs w:val="18"/>
        </w:rPr>
        <w:t xml:space="preserve">12. </w:t>
      </w:r>
      <w:proofErr w:type="spellStart"/>
      <w:r w:rsidRPr="00830E17">
        <w:rPr>
          <w:rFonts w:ascii="Calibri" w:hAnsi="Calibri"/>
          <w:sz w:val="18"/>
          <w:szCs w:val="18"/>
        </w:rPr>
        <w:t>Motyka</w:t>
      </w:r>
      <w:proofErr w:type="spellEnd"/>
      <w:r w:rsidRPr="00830E17">
        <w:rPr>
          <w:rFonts w:ascii="Calibri" w:hAnsi="Calibri"/>
          <w:sz w:val="18"/>
          <w:szCs w:val="18"/>
        </w:rPr>
        <w:t xml:space="preserve"> T, </w:t>
      </w:r>
      <w:proofErr w:type="spellStart"/>
      <w:r w:rsidRPr="00830E17">
        <w:rPr>
          <w:rFonts w:ascii="Calibri" w:hAnsi="Calibri"/>
          <w:sz w:val="18"/>
          <w:szCs w:val="18"/>
        </w:rPr>
        <w:t>Yanuckk</w:t>
      </w:r>
      <w:proofErr w:type="spellEnd"/>
      <w:r w:rsidRPr="00830E17">
        <w:rPr>
          <w:rFonts w:ascii="Calibri" w:hAnsi="Calibri"/>
          <w:sz w:val="18"/>
          <w:szCs w:val="18"/>
        </w:rPr>
        <w:t xml:space="preserve"> S. Expanding the Neurological Examination Using Functional Neurologic Assessment Part I: Methodological Considerations. </w:t>
      </w:r>
      <w:proofErr w:type="spellStart"/>
      <w:r w:rsidRPr="00830E17">
        <w:rPr>
          <w:rFonts w:ascii="Calibri" w:hAnsi="Calibri"/>
          <w:i/>
          <w:sz w:val="18"/>
          <w:szCs w:val="18"/>
        </w:rPr>
        <w:t>Int</w:t>
      </w:r>
      <w:proofErr w:type="spellEnd"/>
      <w:r w:rsidRPr="00830E17">
        <w:rPr>
          <w:rFonts w:ascii="Calibri" w:hAnsi="Calibri"/>
          <w:i/>
          <w:sz w:val="18"/>
          <w:szCs w:val="18"/>
        </w:rPr>
        <w:t xml:space="preserve"> J </w:t>
      </w:r>
      <w:proofErr w:type="spellStart"/>
      <w:r w:rsidRPr="00830E17">
        <w:rPr>
          <w:rFonts w:ascii="Calibri" w:hAnsi="Calibri"/>
          <w:i/>
          <w:sz w:val="18"/>
          <w:szCs w:val="18"/>
        </w:rPr>
        <w:t>Neurosci</w:t>
      </w:r>
      <w:proofErr w:type="spellEnd"/>
      <w:r w:rsidRPr="00830E17">
        <w:rPr>
          <w:rFonts w:ascii="Calibri" w:hAnsi="Calibri"/>
          <w:i/>
          <w:sz w:val="18"/>
          <w:szCs w:val="18"/>
        </w:rPr>
        <w:t>.</w:t>
      </w:r>
      <w:r w:rsidRPr="00830E17">
        <w:rPr>
          <w:rFonts w:ascii="Calibri" w:hAnsi="Calibri"/>
          <w:sz w:val="18"/>
          <w:szCs w:val="18"/>
        </w:rPr>
        <w:t xml:space="preserve"> 1999;97(1-2):61-76.</w:t>
      </w:r>
    </w:p>
    <w:p w:rsidR="00586377" w:rsidRPr="00830E17" w:rsidRDefault="00586377" w:rsidP="00586377">
      <w:pPr>
        <w:spacing w:after="0" w:line="240" w:lineRule="auto"/>
        <w:ind w:left="720" w:hanging="720"/>
        <w:rPr>
          <w:rFonts w:ascii="Calibri" w:hAnsi="Calibri"/>
          <w:sz w:val="18"/>
          <w:szCs w:val="18"/>
        </w:rPr>
      </w:pPr>
      <w:r w:rsidRPr="00830E17">
        <w:rPr>
          <w:rFonts w:ascii="Calibri" w:hAnsi="Calibri"/>
          <w:sz w:val="18"/>
          <w:szCs w:val="18"/>
        </w:rPr>
        <w:t xml:space="preserve">13. </w:t>
      </w:r>
      <w:proofErr w:type="spellStart"/>
      <w:r w:rsidRPr="00830E17">
        <w:rPr>
          <w:rFonts w:ascii="Calibri" w:hAnsi="Calibri"/>
          <w:sz w:val="18"/>
          <w:szCs w:val="18"/>
        </w:rPr>
        <w:t>Conable</w:t>
      </w:r>
      <w:proofErr w:type="spellEnd"/>
      <w:r w:rsidRPr="00830E17">
        <w:rPr>
          <w:rFonts w:ascii="Calibri" w:hAnsi="Calibri"/>
          <w:sz w:val="18"/>
          <w:szCs w:val="18"/>
        </w:rPr>
        <w:t xml:space="preserve"> K, </w:t>
      </w:r>
      <w:proofErr w:type="spellStart"/>
      <w:r w:rsidRPr="00830E17">
        <w:rPr>
          <w:rFonts w:ascii="Calibri" w:hAnsi="Calibri"/>
          <w:sz w:val="18"/>
          <w:szCs w:val="18"/>
        </w:rPr>
        <w:t>Rosner</w:t>
      </w:r>
      <w:proofErr w:type="spellEnd"/>
      <w:r w:rsidRPr="00830E17">
        <w:rPr>
          <w:rFonts w:ascii="Calibri" w:hAnsi="Calibri"/>
          <w:sz w:val="18"/>
          <w:szCs w:val="18"/>
        </w:rPr>
        <w:t xml:space="preserve"> A. A narrative review of manual muscle testing and implications for muscle testing research. </w:t>
      </w:r>
      <w:r w:rsidRPr="00830E17">
        <w:rPr>
          <w:rFonts w:ascii="Calibri" w:hAnsi="Calibri"/>
          <w:i/>
          <w:sz w:val="18"/>
          <w:szCs w:val="18"/>
        </w:rPr>
        <w:t xml:space="preserve">J </w:t>
      </w:r>
      <w:proofErr w:type="spellStart"/>
      <w:r w:rsidRPr="00830E17">
        <w:rPr>
          <w:rFonts w:ascii="Calibri" w:hAnsi="Calibri"/>
          <w:i/>
          <w:sz w:val="18"/>
          <w:szCs w:val="18"/>
        </w:rPr>
        <w:t>Chiropr</w:t>
      </w:r>
      <w:proofErr w:type="spellEnd"/>
      <w:r w:rsidRPr="00830E17">
        <w:rPr>
          <w:rFonts w:ascii="Calibri" w:hAnsi="Calibri"/>
          <w:i/>
          <w:sz w:val="18"/>
          <w:szCs w:val="18"/>
        </w:rPr>
        <w:t xml:space="preserve"> Med</w:t>
      </w:r>
      <w:r w:rsidRPr="00830E17">
        <w:rPr>
          <w:rFonts w:ascii="Calibri" w:hAnsi="Calibri"/>
          <w:sz w:val="18"/>
          <w:szCs w:val="18"/>
        </w:rPr>
        <w:t xml:space="preserve"> 2011;10(3):157–165.</w:t>
      </w:r>
    </w:p>
    <w:p w:rsidR="00586377" w:rsidRPr="00830E17" w:rsidRDefault="00586377" w:rsidP="00586377">
      <w:pPr>
        <w:spacing w:after="0" w:line="240" w:lineRule="auto"/>
        <w:ind w:left="720" w:hanging="720"/>
        <w:rPr>
          <w:rFonts w:ascii="Calibri" w:hAnsi="Calibri"/>
          <w:sz w:val="18"/>
          <w:szCs w:val="18"/>
        </w:rPr>
      </w:pPr>
      <w:r w:rsidRPr="00830E17">
        <w:rPr>
          <w:rFonts w:ascii="Calibri" w:hAnsi="Calibri"/>
          <w:sz w:val="18"/>
          <w:szCs w:val="18"/>
        </w:rPr>
        <w:t xml:space="preserve">14. </w:t>
      </w:r>
      <w:proofErr w:type="spellStart"/>
      <w:r w:rsidRPr="00830E17">
        <w:rPr>
          <w:rFonts w:ascii="Calibri" w:hAnsi="Calibri"/>
          <w:sz w:val="18"/>
          <w:szCs w:val="18"/>
        </w:rPr>
        <w:t>Leisman</w:t>
      </w:r>
      <w:proofErr w:type="spellEnd"/>
      <w:r w:rsidRPr="00830E17">
        <w:rPr>
          <w:rFonts w:ascii="Calibri" w:hAnsi="Calibri"/>
          <w:sz w:val="18"/>
          <w:szCs w:val="18"/>
        </w:rPr>
        <w:t xml:space="preserve"> G, </w:t>
      </w:r>
      <w:proofErr w:type="spellStart"/>
      <w:r w:rsidRPr="00830E17">
        <w:rPr>
          <w:rFonts w:ascii="Calibri" w:hAnsi="Calibri"/>
          <w:sz w:val="18"/>
          <w:szCs w:val="18"/>
        </w:rPr>
        <w:t>Zenhausern</w:t>
      </w:r>
      <w:proofErr w:type="spellEnd"/>
      <w:r w:rsidRPr="00830E17">
        <w:rPr>
          <w:rFonts w:ascii="Calibri" w:hAnsi="Calibri"/>
          <w:sz w:val="18"/>
          <w:szCs w:val="18"/>
        </w:rPr>
        <w:t xml:space="preserve"> R, </w:t>
      </w:r>
      <w:proofErr w:type="spellStart"/>
      <w:r w:rsidRPr="00830E17">
        <w:rPr>
          <w:rFonts w:ascii="Calibri" w:hAnsi="Calibri"/>
          <w:sz w:val="18"/>
          <w:szCs w:val="18"/>
        </w:rPr>
        <w:t>Ferentz</w:t>
      </w:r>
      <w:proofErr w:type="spellEnd"/>
      <w:r w:rsidRPr="00830E17">
        <w:rPr>
          <w:rFonts w:ascii="Calibri" w:hAnsi="Calibri"/>
          <w:sz w:val="18"/>
          <w:szCs w:val="18"/>
        </w:rPr>
        <w:t xml:space="preserve"> A, </w:t>
      </w:r>
      <w:proofErr w:type="spellStart"/>
      <w:r w:rsidRPr="00830E17">
        <w:rPr>
          <w:rFonts w:ascii="Calibri" w:hAnsi="Calibri"/>
          <w:sz w:val="18"/>
          <w:szCs w:val="18"/>
        </w:rPr>
        <w:t>Tefera</w:t>
      </w:r>
      <w:proofErr w:type="spellEnd"/>
      <w:r w:rsidRPr="00830E17">
        <w:rPr>
          <w:rFonts w:ascii="Calibri" w:hAnsi="Calibri"/>
          <w:sz w:val="18"/>
          <w:szCs w:val="18"/>
        </w:rPr>
        <w:t xml:space="preserve"> T, </w:t>
      </w:r>
      <w:proofErr w:type="spellStart"/>
      <w:r w:rsidRPr="00830E17">
        <w:rPr>
          <w:rFonts w:ascii="Calibri" w:hAnsi="Calibri"/>
          <w:sz w:val="18"/>
          <w:szCs w:val="18"/>
        </w:rPr>
        <w:t>Zemcov</w:t>
      </w:r>
      <w:proofErr w:type="spellEnd"/>
      <w:r w:rsidRPr="00830E17">
        <w:rPr>
          <w:rFonts w:ascii="Calibri" w:hAnsi="Calibri"/>
          <w:sz w:val="18"/>
          <w:szCs w:val="18"/>
        </w:rPr>
        <w:t xml:space="preserve"> A. </w:t>
      </w:r>
      <w:proofErr w:type="spellStart"/>
      <w:r w:rsidRPr="00830E17">
        <w:rPr>
          <w:rFonts w:ascii="Calibri" w:hAnsi="Calibri"/>
          <w:sz w:val="18"/>
          <w:szCs w:val="18"/>
        </w:rPr>
        <w:t>Electromyographic</w:t>
      </w:r>
      <w:proofErr w:type="spellEnd"/>
      <w:r w:rsidRPr="00830E17">
        <w:rPr>
          <w:rFonts w:ascii="Calibri" w:hAnsi="Calibri"/>
          <w:sz w:val="18"/>
          <w:szCs w:val="18"/>
        </w:rPr>
        <w:t xml:space="preserve"> effects of fatigue and task repetition on the validity of estimates of strong and weak muscles in applied </w:t>
      </w:r>
      <w:proofErr w:type="spellStart"/>
      <w:r w:rsidRPr="00830E17">
        <w:rPr>
          <w:rFonts w:ascii="Calibri" w:hAnsi="Calibri"/>
          <w:sz w:val="18"/>
          <w:szCs w:val="18"/>
        </w:rPr>
        <w:t>kinesiological</w:t>
      </w:r>
      <w:proofErr w:type="spellEnd"/>
      <w:r w:rsidRPr="00830E17">
        <w:rPr>
          <w:rFonts w:ascii="Calibri" w:hAnsi="Calibri"/>
          <w:sz w:val="18"/>
          <w:szCs w:val="18"/>
        </w:rPr>
        <w:t xml:space="preserve"> muscle-testing procedures. </w:t>
      </w:r>
      <w:r w:rsidRPr="00830E17">
        <w:rPr>
          <w:rFonts w:ascii="Calibri" w:hAnsi="Calibri"/>
          <w:i/>
          <w:sz w:val="18"/>
          <w:szCs w:val="18"/>
        </w:rPr>
        <w:t>Percept Mot Skills</w:t>
      </w:r>
      <w:r w:rsidRPr="00830E17">
        <w:rPr>
          <w:rFonts w:ascii="Calibri" w:hAnsi="Calibri"/>
          <w:sz w:val="18"/>
          <w:szCs w:val="18"/>
        </w:rPr>
        <w:t xml:space="preserve"> 1995;80(3):963-77.</w:t>
      </w:r>
    </w:p>
    <w:p w:rsidR="00586377" w:rsidRPr="00830E17" w:rsidRDefault="00586377" w:rsidP="00586377">
      <w:pPr>
        <w:spacing w:after="0" w:line="240" w:lineRule="auto"/>
        <w:ind w:left="720" w:hanging="720"/>
        <w:rPr>
          <w:rFonts w:ascii="Calibri" w:hAnsi="Calibri"/>
          <w:sz w:val="18"/>
          <w:szCs w:val="18"/>
        </w:rPr>
      </w:pPr>
      <w:r w:rsidRPr="00830E17">
        <w:rPr>
          <w:rFonts w:ascii="Calibri" w:hAnsi="Calibri"/>
          <w:sz w:val="18"/>
          <w:szCs w:val="18"/>
        </w:rPr>
        <w:t xml:space="preserve">15. Perot C, </w:t>
      </w:r>
      <w:proofErr w:type="spellStart"/>
      <w:r w:rsidRPr="00830E17">
        <w:rPr>
          <w:rFonts w:ascii="Calibri" w:hAnsi="Calibri"/>
          <w:sz w:val="18"/>
          <w:szCs w:val="18"/>
        </w:rPr>
        <w:t>Meldener</w:t>
      </w:r>
      <w:proofErr w:type="spellEnd"/>
      <w:r w:rsidRPr="00830E17">
        <w:rPr>
          <w:rFonts w:ascii="Calibri" w:hAnsi="Calibri"/>
          <w:sz w:val="18"/>
          <w:szCs w:val="18"/>
        </w:rPr>
        <w:t xml:space="preserve"> R, </w:t>
      </w:r>
      <w:proofErr w:type="spellStart"/>
      <w:r w:rsidRPr="00830E17">
        <w:rPr>
          <w:rFonts w:ascii="Calibri" w:hAnsi="Calibri"/>
          <w:sz w:val="18"/>
          <w:szCs w:val="18"/>
        </w:rPr>
        <w:t>Gouble</w:t>
      </w:r>
      <w:proofErr w:type="spellEnd"/>
      <w:r w:rsidRPr="00830E17">
        <w:rPr>
          <w:rFonts w:ascii="Calibri" w:hAnsi="Calibri"/>
          <w:sz w:val="18"/>
          <w:szCs w:val="18"/>
        </w:rPr>
        <w:t xml:space="preserve"> F. Objective Measurement of </w:t>
      </w:r>
      <w:proofErr w:type="spellStart"/>
      <w:r w:rsidRPr="00830E17">
        <w:rPr>
          <w:rFonts w:ascii="Calibri" w:hAnsi="Calibri"/>
          <w:sz w:val="18"/>
          <w:szCs w:val="18"/>
        </w:rPr>
        <w:t>Proprioceptive</w:t>
      </w:r>
      <w:proofErr w:type="spellEnd"/>
      <w:r w:rsidRPr="00830E17">
        <w:rPr>
          <w:rFonts w:ascii="Calibri" w:hAnsi="Calibri"/>
          <w:sz w:val="18"/>
          <w:szCs w:val="18"/>
        </w:rPr>
        <w:t xml:space="preserve"> Technique Consequences on Muscular Maximal Voluntary Contraction During Manual Muscle Testing. </w:t>
      </w:r>
      <w:proofErr w:type="spellStart"/>
      <w:r w:rsidRPr="00830E17">
        <w:rPr>
          <w:rFonts w:ascii="Calibri" w:hAnsi="Calibri"/>
          <w:i/>
          <w:sz w:val="18"/>
          <w:szCs w:val="18"/>
        </w:rPr>
        <w:t>Agressologie</w:t>
      </w:r>
      <w:proofErr w:type="spellEnd"/>
      <w:r w:rsidRPr="00830E17">
        <w:rPr>
          <w:rFonts w:ascii="Calibri" w:hAnsi="Calibri"/>
          <w:sz w:val="18"/>
          <w:szCs w:val="18"/>
        </w:rPr>
        <w:t xml:space="preserve"> 1991;32(10):471-474.</w:t>
      </w:r>
    </w:p>
    <w:p w:rsidR="000172F0" w:rsidRPr="00D25283" w:rsidRDefault="00CE4964" w:rsidP="00586377">
      <w:pPr>
        <w:spacing w:after="0" w:line="240" w:lineRule="auto"/>
        <w:ind w:left="720" w:hanging="720"/>
        <w:rPr>
          <w:sz w:val="18"/>
          <w:szCs w:val="18"/>
        </w:rPr>
      </w:pPr>
      <w:r w:rsidRPr="00830E17">
        <w:rPr>
          <w:sz w:val="18"/>
          <w:szCs w:val="18"/>
        </w:rPr>
        <w:fldChar w:fldCharType="end"/>
      </w:r>
    </w:p>
    <w:sectPr w:rsidR="000172F0" w:rsidRPr="00D25283" w:rsidSect="00830E17">
      <w:pgSz w:w="11906" w:h="16838"/>
      <w:pgMar w:top="851" w:right="964" w:bottom="737"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FD7" w:rsidRDefault="00AB3FD7" w:rsidP="000172F0">
      <w:pPr>
        <w:spacing w:after="0" w:line="240" w:lineRule="auto"/>
      </w:pPr>
      <w:r>
        <w:separator/>
      </w:r>
    </w:p>
  </w:endnote>
  <w:endnote w:type="continuationSeparator" w:id="0">
    <w:p w:rsidR="00AB3FD7" w:rsidRDefault="00AB3FD7" w:rsidP="000172F0">
      <w:pPr>
        <w:spacing w:after="0" w:line="240" w:lineRule="auto"/>
      </w:pPr>
      <w:r>
        <w:continuationSeparator/>
      </w:r>
    </w:p>
  </w:endnote>
  <w:endnote w:id="1">
    <w:p w:rsidR="00D25283" w:rsidRPr="00830E17" w:rsidRDefault="00D25283">
      <w:pPr>
        <w:pStyle w:val="EndnoteText"/>
        <w:rPr>
          <w:sz w:val="18"/>
          <w:szCs w:val="18"/>
        </w:rPr>
      </w:pPr>
      <w:r w:rsidRPr="00830E17">
        <w:rPr>
          <w:rStyle w:val="EndnoteReference"/>
          <w:sz w:val="18"/>
          <w:szCs w:val="18"/>
        </w:rPr>
        <w:endnoteRef/>
      </w:r>
      <w:r w:rsidRPr="00830E17">
        <w:rPr>
          <w:sz w:val="18"/>
          <w:szCs w:val="18"/>
        </w:rPr>
        <w:t xml:space="preserve"> this </w:t>
      </w:r>
      <w:r w:rsidRPr="00830E17">
        <w:rPr>
          <w:sz w:val="18"/>
          <w:szCs w:val="18"/>
          <w:lang/>
        </w:rPr>
        <w:t>is the extent to which the results of a study can be generalized to other situations and to other people</w:t>
      </w:r>
    </w:p>
  </w:endnote>
  <w:endnote w:id="2">
    <w:p w:rsidR="00D25283" w:rsidRDefault="00D25283">
      <w:pPr>
        <w:pStyle w:val="EndnoteText"/>
      </w:pPr>
      <w:r w:rsidRPr="00830E17">
        <w:rPr>
          <w:rStyle w:val="EndnoteReference"/>
          <w:sz w:val="18"/>
          <w:szCs w:val="18"/>
        </w:rPr>
        <w:endnoteRef/>
      </w:r>
      <w:r w:rsidRPr="00830E17">
        <w:rPr>
          <w:sz w:val="18"/>
          <w:szCs w:val="18"/>
        </w:rPr>
        <w:t xml:space="preserve"> this looks at whether </w:t>
      </w:r>
      <w:r w:rsidRPr="00830E17">
        <w:rPr>
          <w:sz w:val="18"/>
          <w:szCs w:val="18"/>
          <w:lang/>
        </w:rPr>
        <w:t>the "cause" and the "effect" are related</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FD7" w:rsidRDefault="00AB3FD7" w:rsidP="000172F0">
      <w:pPr>
        <w:spacing w:after="0" w:line="240" w:lineRule="auto"/>
      </w:pPr>
      <w:r>
        <w:separator/>
      </w:r>
    </w:p>
  </w:footnote>
  <w:footnote w:type="continuationSeparator" w:id="0">
    <w:p w:rsidR="00AB3FD7" w:rsidRDefault="00AB3FD7" w:rsidP="000172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Brit Medical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uscle testing.enl&lt;/item&gt;&lt;/Libraries&gt;&lt;/ENLibraries&gt;"/>
  </w:docVars>
  <w:rsids>
    <w:rsidRoot w:val="00962882"/>
    <w:rsid w:val="00001B68"/>
    <w:rsid w:val="000045FA"/>
    <w:rsid w:val="0001469F"/>
    <w:rsid w:val="00015539"/>
    <w:rsid w:val="0001596C"/>
    <w:rsid w:val="000172F0"/>
    <w:rsid w:val="000211AB"/>
    <w:rsid w:val="00021DCB"/>
    <w:rsid w:val="0002227A"/>
    <w:rsid w:val="0002532D"/>
    <w:rsid w:val="00026792"/>
    <w:rsid w:val="00031A2F"/>
    <w:rsid w:val="00034D6D"/>
    <w:rsid w:val="000405FD"/>
    <w:rsid w:val="00042B00"/>
    <w:rsid w:val="000433AD"/>
    <w:rsid w:val="00046413"/>
    <w:rsid w:val="00047C80"/>
    <w:rsid w:val="00050F71"/>
    <w:rsid w:val="00055ABA"/>
    <w:rsid w:val="00056EB3"/>
    <w:rsid w:val="000611D1"/>
    <w:rsid w:val="00066A4E"/>
    <w:rsid w:val="00070F83"/>
    <w:rsid w:val="00072B00"/>
    <w:rsid w:val="000762BC"/>
    <w:rsid w:val="0008004D"/>
    <w:rsid w:val="000832EE"/>
    <w:rsid w:val="000843A1"/>
    <w:rsid w:val="00086FD1"/>
    <w:rsid w:val="000872C2"/>
    <w:rsid w:val="000910C2"/>
    <w:rsid w:val="000929CB"/>
    <w:rsid w:val="00092CD2"/>
    <w:rsid w:val="00093A68"/>
    <w:rsid w:val="000A2F31"/>
    <w:rsid w:val="000B059A"/>
    <w:rsid w:val="000B088F"/>
    <w:rsid w:val="000B0F87"/>
    <w:rsid w:val="000B408A"/>
    <w:rsid w:val="000C12FB"/>
    <w:rsid w:val="000C2187"/>
    <w:rsid w:val="000C2DDD"/>
    <w:rsid w:val="000C651F"/>
    <w:rsid w:val="000D0451"/>
    <w:rsid w:val="000D0F20"/>
    <w:rsid w:val="000D4C73"/>
    <w:rsid w:val="000D63DB"/>
    <w:rsid w:val="000D64F5"/>
    <w:rsid w:val="000E1FC1"/>
    <w:rsid w:val="000E2400"/>
    <w:rsid w:val="000E4E73"/>
    <w:rsid w:val="000E5F35"/>
    <w:rsid w:val="000F0715"/>
    <w:rsid w:val="000F2A19"/>
    <w:rsid w:val="000F2B58"/>
    <w:rsid w:val="000F31B5"/>
    <w:rsid w:val="000F63DD"/>
    <w:rsid w:val="000F69FF"/>
    <w:rsid w:val="00101D83"/>
    <w:rsid w:val="0010250F"/>
    <w:rsid w:val="0010322E"/>
    <w:rsid w:val="001032FD"/>
    <w:rsid w:val="001068FE"/>
    <w:rsid w:val="00111A8F"/>
    <w:rsid w:val="001160FF"/>
    <w:rsid w:val="00117064"/>
    <w:rsid w:val="00117178"/>
    <w:rsid w:val="0012393A"/>
    <w:rsid w:val="00125150"/>
    <w:rsid w:val="00125D02"/>
    <w:rsid w:val="00125FC9"/>
    <w:rsid w:val="00126802"/>
    <w:rsid w:val="00126968"/>
    <w:rsid w:val="001276A6"/>
    <w:rsid w:val="00127C79"/>
    <w:rsid w:val="0013015F"/>
    <w:rsid w:val="00130EEC"/>
    <w:rsid w:val="001352AB"/>
    <w:rsid w:val="001411C9"/>
    <w:rsid w:val="001461FE"/>
    <w:rsid w:val="001463A6"/>
    <w:rsid w:val="00151913"/>
    <w:rsid w:val="00157215"/>
    <w:rsid w:val="00161652"/>
    <w:rsid w:val="00165E4D"/>
    <w:rsid w:val="00166CBB"/>
    <w:rsid w:val="00176498"/>
    <w:rsid w:val="00177691"/>
    <w:rsid w:val="00180571"/>
    <w:rsid w:val="001807CA"/>
    <w:rsid w:val="0018404D"/>
    <w:rsid w:val="0018689C"/>
    <w:rsid w:val="001869B9"/>
    <w:rsid w:val="00195BBE"/>
    <w:rsid w:val="001A31FB"/>
    <w:rsid w:val="001A5D5A"/>
    <w:rsid w:val="001A6070"/>
    <w:rsid w:val="001B0EF0"/>
    <w:rsid w:val="001B2227"/>
    <w:rsid w:val="001B6FD7"/>
    <w:rsid w:val="001B70FE"/>
    <w:rsid w:val="001C2113"/>
    <w:rsid w:val="001C39ED"/>
    <w:rsid w:val="001C53FC"/>
    <w:rsid w:val="001D14A6"/>
    <w:rsid w:val="001D448A"/>
    <w:rsid w:val="001D49B9"/>
    <w:rsid w:val="001D7BEC"/>
    <w:rsid w:val="001E0093"/>
    <w:rsid w:val="001E1496"/>
    <w:rsid w:val="001E4C87"/>
    <w:rsid w:val="001F4E54"/>
    <w:rsid w:val="001F5250"/>
    <w:rsid w:val="002004C2"/>
    <w:rsid w:val="0020069E"/>
    <w:rsid w:val="00205020"/>
    <w:rsid w:val="00205EC9"/>
    <w:rsid w:val="00213270"/>
    <w:rsid w:val="0021558C"/>
    <w:rsid w:val="00215F02"/>
    <w:rsid w:val="002164A0"/>
    <w:rsid w:val="00217A9C"/>
    <w:rsid w:val="0022089E"/>
    <w:rsid w:val="00221149"/>
    <w:rsid w:val="00221CE2"/>
    <w:rsid w:val="002220FC"/>
    <w:rsid w:val="00226B6A"/>
    <w:rsid w:val="0023073C"/>
    <w:rsid w:val="002344FC"/>
    <w:rsid w:val="002358E1"/>
    <w:rsid w:val="00240605"/>
    <w:rsid w:val="00244A26"/>
    <w:rsid w:val="002477FA"/>
    <w:rsid w:val="00254454"/>
    <w:rsid w:val="002600CE"/>
    <w:rsid w:val="0026146D"/>
    <w:rsid w:val="002635AF"/>
    <w:rsid w:val="00263B61"/>
    <w:rsid w:val="002643FC"/>
    <w:rsid w:val="0026499B"/>
    <w:rsid w:val="0026502F"/>
    <w:rsid w:val="00266ACE"/>
    <w:rsid w:val="00267854"/>
    <w:rsid w:val="00272E60"/>
    <w:rsid w:val="00275113"/>
    <w:rsid w:val="00277165"/>
    <w:rsid w:val="002803D3"/>
    <w:rsid w:val="00280C28"/>
    <w:rsid w:val="0028331A"/>
    <w:rsid w:val="00291473"/>
    <w:rsid w:val="00292153"/>
    <w:rsid w:val="002A05BD"/>
    <w:rsid w:val="002A2EA2"/>
    <w:rsid w:val="002A521F"/>
    <w:rsid w:val="002A71B5"/>
    <w:rsid w:val="002B1B96"/>
    <w:rsid w:val="002B45F3"/>
    <w:rsid w:val="002B4E92"/>
    <w:rsid w:val="002C0550"/>
    <w:rsid w:val="002C1535"/>
    <w:rsid w:val="002C1A13"/>
    <w:rsid w:val="002C206F"/>
    <w:rsid w:val="002C288F"/>
    <w:rsid w:val="002C2AE2"/>
    <w:rsid w:val="002C55C5"/>
    <w:rsid w:val="002D1187"/>
    <w:rsid w:val="002D541A"/>
    <w:rsid w:val="002E162C"/>
    <w:rsid w:val="002E24E0"/>
    <w:rsid w:val="002E408E"/>
    <w:rsid w:val="002F3259"/>
    <w:rsid w:val="002F394D"/>
    <w:rsid w:val="002F4D83"/>
    <w:rsid w:val="002F694D"/>
    <w:rsid w:val="00302E19"/>
    <w:rsid w:val="003053F7"/>
    <w:rsid w:val="00306488"/>
    <w:rsid w:val="00311477"/>
    <w:rsid w:val="003135A9"/>
    <w:rsid w:val="00323482"/>
    <w:rsid w:val="0032497B"/>
    <w:rsid w:val="003326E4"/>
    <w:rsid w:val="00333392"/>
    <w:rsid w:val="003336BE"/>
    <w:rsid w:val="00333CE4"/>
    <w:rsid w:val="00335EF9"/>
    <w:rsid w:val="0035198E"/>
    <w:rsid w:val="00354DFB"/>
    <w:rsid w:val="00361A6E"/>
    <w:rsid w:val="00361D20"/>
    <w:rsid w:val="0036360D"/>
    <w:rsid w:val="003637A5"/>
    <w:rsid w:val="00363E29"/>
    <w:rsid w:val="003641A9"/>
    <w:rsid w:val="00364425"/>
    <w:rsid w:val="00366FC5"/>
    <w:rsid w:val="003714F6"/>
    <w:rsid w:val="00371534"/>
    <w:rsid w:val="0037167E"/>
    <w:rsid w:val="003748CD"/>
    <w:rsid w:val="003750AB"/>
    <w:rsid w:val="0037676D"/>
    <w:rsid w:val="00381926"/>
    <w:rsid w:val="00382B32"/>
    <w:rsid w:val="003852D2"/>
    <w:rsid w:val="003878C5"/>
    <w:rsid w:val="00391BE3"/>
    <w:rsid w:val="003958DB"/>
    <w:rsid w:val="003A0877"/>
    <w:rsid w:val="003A1152"/>
    <w:rsid w:val="003A3C6C"/>
    <w:rsid w:val="003A4B90"/>
    <w:rsid w:val="003A6C7A"/>
    <w:rsid w:val="003A7682"/>
    <w:rsid w:val="003A7910"/>
    <w:rsid w:val="003B37D4"/>
    <w:rsid w:val="003B50E3"/>
    <w:rsid w:val="003B5AFE"/>
    <w:rsid w:val="003C05F5"/>
    <w:rsid w:val="003C29FE"/>
    <w:rsid w:val="003C36EB"/>
    <w:rsid w:val="003C3B61"/>
    <w:rsid w:val="003C3E9D"/>
    <w:rsid w:val="003C6892"/>
    <w:rsid w:val="003D3370"/>
    <w:rsid w:val="003D421A"/>
    <w:rsid w:val="003D564C"/>
    <w:rsid w:val="003E351C"/>
    <w:rsid w:val="003E4770"/>
    <w:rsid w:val="003E6940"/>
    <w:rsid w:val="003E73A1"/>
    <w:rsid w:val="003F19F5"/>
    <w:rsid w:val="003F725F"/>
    <w:rsid w:val="0040015A"/>
    <w:rsid w:val="00401501"/>
    <w:rsid w:val="004029DB"/>
    <w:rsid w:val="00404109"/>
    <w:rsid w:val="00406CA0"/>
    <w:rsid w:val="00407254"/>
    <w:rsid w:val="00407B83"/>
    <w:rsid w:val="00410D7F"/>
    <w:rsid w:val="00414680"/>
    <w:rsid w:val="0041580C"/>
    <w:rsid w:val="00425F55"/>
    <w:rsid w:val="004279D4"/>
    <w:rsid w:val="00442AB3"/>
    <w:rsid w:val="004517DA"/>
    <w:rsid w:val="004523A2"/>
    <w:rsid w:val="00462090"/>
    <w:rsid w:val="00462162"/>
    <w:rsid w:val="00462B9D"/>
    <w:rsid w:val="00470E1B"/>
    <w:rsid w:val="004722BB"/>
    <w:rsid w:val="00473665"/>
    <w:rsid w:val="00473B5C"/>
    <w:rsid w:val="00474EFF"/>
    <w:rsid w:val="00474F88"/>
    <w:rsid w:val="00475D7F"/>
    <w:rsid w:val="004842A3"/>
    <w:rsid w:val="00484676"/>
    <w:rsid w:val="00487A4C"/>
    <w:rsid w:val="00491AB5"/>
    <w:rsid w:val="00492775"/>
    <w:rsid w:val="00492CA6"/>
    <w:rsid w:val="004A232B"/>
    <w:rsid w:val="004A2E43"/>
    <w:rsid w:val="004A346D"/>
    <w:rsid w:val="004A4594"/>
    <w:rsid w:val="004A783B"/>
    <w:rsid w:val="004B1BCE"/>
    <w:rsid w:val="004B7E71"/>
    <w:rsid w:val="004C2A02"/>
    <w:rsid w:val="004C4A02"/>
    <w:rsid w:val="004C584C"/>
    <w:rsid w:val="004C734D"/>
    <w:rsid w:val="004D2047"/>
    <w:rsid w:val="004D21A1"/>
    <w:rsid w:val="004D281A"/>
    <w:rsid w:val="004D3B21"/>
    <w:rsid w:val="004D554B"/>
    <w:rsid w:val="004D5B83"/>
    <w:rsid w:val="004D6059"/>
    <w:rsid w:val="004D6F4D"/>
    <w:rsid w:val="004E0590"/>
    <w:rsid w:val="004E2581"/>
    <w:rsid w:val="004E5676"/>
    <w:rsid w:val="004E60D9"/>
    <w:rsid w:val="004F1BE2"/>
    <w:rsid w:val="004F2888"/>
    <w:rsid w:val="004F3AB4"/>
    <w:rsid w:val="004F6046"/>
    <w:rsid w:val="00500AF6"/>
    <w:rsid w:val="00502D83"/>
    <w:rsid w:val="005046D6"/>
    <w:rsid w:val="00505227"/>
    <w:rsid w:val="00506B26"/>
    <w:rsid w:val="00510930"/>
    <w:rsid w:val="00514143"/>
    <w:rsid w:val="00521CD6"/>
    <w:rsid w:val="0052267C"/>
    <w:rsid w:val="005234FA"/>
    <w:rsid w:val="00524C7D"/>
    <w:rsid w:val="00526727"/>
    <w:rsid w:val="00526B62"/>
    <w:rsid w:val="00527A06"/>
    <w:rsid w:val="005336B2"/>
    <w:rsid w:val="00535062"/>
    <w:rsid w:val="00537DAC"/>
    <w:rsid w:val="0054178B"/>
    <w:rsid w:val="00545C61"/>
    <w:rsid w:val="005508C9"/>
    <w:rsid w:val="00554902"/>
    <w:rsid w:val="00554C9F"/>
    <w:rsid w:val="0055686F"/>
    <w:rsid w:val="00560047"/>
    <w:rsid w:val="005721FB"/>
    <w:rsid w:val="005724A1"/>
    <w:rsid w:val="005758A0"/>
    <w:rsid w:val="00581E50"/>
    <w:rsid w:val="00586377"/>
    <w:rsid w:val="005871B7"/>
    <w:rsid w:val="005A054B"/>
    <w:rsid w:val="005A39A6"/>
    <w:rsid w:val="005A4D75"/>
    <w:rsid w:val="005A79D8"/>
    <w:rsid w:val="005B094F"/>
    <w:rsid w:val="005B2761"/>
    <w:rsid w:val="005B596B"/>
    <w:rsid w:val="005B5D39"/>
    <w:rsid w:val="005B6A1F"/>
    <w:rsid w:val="005C171C"/>
    <w:rsid w:val="005C576E"/>
    <w:rsid w:val="005C7158"/>
    <w:rsid w:val="005D4A53"/>
    <w:rsid w:val="005D50C1"/>
    <w:rsid w:val="005D50CE"/>
    <w:rsid w:val="005D51C0"/>
    <w:rsid w:val="005D666F"/>
    <w:rsid w:val="005E10CD"/>
    <w:rsid w:val="005E238D"/>
    <w:rsid w:val="005E3D8D"/>
    <w:rsid w:val="005E6390"/>
    <w:rsid w:val="005F17EF"/>
    <w:rsid w:val="005F24F2"/>
    <w:rsid w:val="005F5163"/>
    <w:rsid w:val="00601114"/>
    <w:rsid w:val="0060172D"/>
    <w:rsid w:val="00601B35"/>
    <w:rsid w:val="00602154"/>
    <w:rsid w:val="00602387"/>
    <w:rsid w:val="006025D0"/>
    <w:rsid w:val="00604029"/>
    <w:rsid w:val="006126BD"/>
    <w:rsid w:val="00614459"/>
    <w:rsid w:val="0061549C"/>
    <w:rsid w:val="0062043E"/>
    <w:rsid w:val="00621EAA"/>
    <w:rsid w:val="00622771"/>
    <w:rsid w:val="00634A15"/>
    <w:rsid w:val="00637F14"/>
    <w:rsid w:val="006411A3"/>
    <w:rsid w:val="0064132E"/>
    <w:rsid w:val="00643302"/>
    <w:rsid w:val="00643909"/>
    <w:rsid w:val="00644919"/>
    <w:rsid w:val="00655D07"/>
    <w:rsid w:val="00656221"/>
    <w:rsid w:val="0065739B"/>
    <w:rsid w:val="0066500F"/>
    <w:rsid w:val="006654D6"/>
    <w:rsid w:val="00671755"/>
    <w:rsid w:val="0067725B"/>
    <w:rsid w:val="006810F3"/>
    <w:rsid w:val="00682AFE"/>
    <w:rsid w:val="00685230"/>
    <w:rsid w:val="00685BCF"/>
    <w:rsid w:val="00696BC9"/>
    <w:rsid w:val="0069799C"/>
    <w:rsid w:val="006979AA"/>
    <w:rsid w:val="006A2506"/>
    <w:rsid w:val="006A461A"/>
    <w:rsid w:val="006B1B81"/>
    <w:rsid w:val="006C05F7"/>
    <w:rsid w:val="006C29DF"/>
    <w:rsid w:val="006C7DD2"/>
    <w:rsid w:val="006D1281"/>
    <w:rsid w:val="006D1987"/>
    <w:rsid w:val="006D3E5A"/>
    <w:rsid w:val="006E03DE"/>
    <w:rsid w:val="006E1744"/>
    <w:rsid w:val="006F00E4"/>
    <w:rsid w:val="006F07B5"/>
    <w:rsid w:val="006F1A7F"/>
    <w:rsid w:val="006F2CB5"/>
    <w:rsid w:val="006F7724"/>
    <w:rsid w:val="007003C3"/>
    <w:rsid w:val="00701AE8"/>
    <w:rsid w:val="00705763"/>
    <w:rsid w:val="007077FA"/>
    <w:rsid w:val="00707FDF"/>
    <w:rsid w:val="00710005"/>
    <w:rsid w:val="00713E13"/>
    <w:rsid w:val="007227A2"/>
    <w:rsid w:val="00723520"/>
    <w:rsid w:val="00725045"/>
    <w:rsid w:val="00727E5E"/>
    <w:rsid w:val="00735C99"/>
    <w:rsid w:val="007400BD"/>
    <w:rsid w:val="0074086E"/>
    <w:rsid w:val="00745D3B"/>
    <w:rsid w:val="0075315E"/>
    <w:rsid w:val="007566C9"/>
    <w:rsid w:val="00763336"/>
    <w:rsid w:val="00766CC9"/>
    <w:rsid w:val="00766E77"/>
    <w:rsid w:val="00771078"/>
    <w:rsid w:val="00776554"/>
    <w:rsid w:val="00776E27"/>
    <w:rsid w:val="00781F03"/>
    <w:rsid w:val="007926CE"/>
    <w:rsid w:val="007957EF"/>
    <w:rsid w:val="007960CA"/>
    <w:rsid w:val="00797D82"/>
    <w:rsid w:val="007A18F8"/>
    <w:rsid w:val="007A3749"/>
    <w:rsid w:val="007A3E9B"/>
    <w:rsid w:val="007A45A2"/>
    <w:rsid w:val="007B0608"/>
    <w:rsid w:val="007B0E79"/>
    <w:rsid w:val="007B39F5"/>
    <w:rsid w:val="007B6A77"/>
    <w:rsid w:val="007C20F3"/>
    <w:rsid w:val="007C27D4"/>
    <w:rsid w:val="007C29CD"/>
    <w:rsid w:val="007C37BC"/>
    <w:rsid w:val="007C51BA"/>
    <w:rsid w:val="007C67F0"/>
    <w:rsid w:val="007D085D"/>
    <w:rsid w:val="007D1120"/>
    <w:rsid w:val="007D2E6D"/>
    <w:rsid w:val="007D308B"/>
    <w:rsid w:val="007D32CE"/>
    <w:rsid w:val="007E2492"/>
    <w:rsid w:val="007E32A5"/>
    <w:rsid w:val="007E4542"/>
    <w:rsid w:val="007E4838"/>
    <w:rsid w:val="007E5104"/>
    <w:rsid w:val="007F001A"/>
    <w:rsid w:val="007F4156"/>
    <w:rsid w:val="007F465E"/>
    <w:rsid w:val="007F6B9F"/>
    <w:rsid w:val="007F7405"/>
    <w:rsid w:val="007F7E3B"/>
    <w:rsid w:val="0080084A"/>
    <w:rsid w:val="00800E22"/>
    <w:rsid w:val="0080312C"/>
    <w:rsid w:val="00805514"/>
    <w:rsid w:val="00806B21"/>
    <w:rsid w:val="00806CD3"/>
    <w:rsid w:val="008111F6"/>
    <w:rsid w:val="008115DA"/>
    <w:rsid w:val="0081175E"/>
    <w:rsid w:val="008130FB"/>
    <w:rsid w:val="0081344F"/>
    <w:rsid w:val="00820346"/>
    <w:rsid w:val="00820729"/>
    <w:rsid w:val="008214EA"/>
    <w:rsid w:val="00821553"/>
    <w:rsid w:val="008218B4"/>
    <w:rsid w:val="0082522E"/>
    <w:rsid w:val="00830E17"/>
    <w:rsid w:val="008371CC"/>
    <w:rsid w:val="00840610"/>
    <w:rsid w:val="00840EA7"/>
    <w:rsid w:val="008434D2"/>
    <w:rsid w:val="00843BC1"/>
    <w:rsid w:val="00847DB5"/>
    <w:rsid w:val="00852A25"/>
    <w:rsid w:val="00875BD7"/>
    <w:rsid w:val="0088068A"/>
    <w:rsid w:val="0088773F"/>
    <w:rsid w:val="00887A9E"/>
    <w:rsid w:val="0089095A"/>
    <w:rsid w:val="008926E9"/>
    <w:rsid w:val="008939B7"/>
    <w:rsid w:val="00896C7E"/>
    <w:rsid w:val="008A1B0A"/>
    <w:rsid w:val="008A227F"/>
    <w:rsid w:val="008A5A24"/>
    <w:rsid w:val="008A70B4"/>
    <w:rsid w:val="008B0D85"/>
    <w:rsid w:val="008B1681"/>
    <w:rsid w:val="008B2A80"/>
    <w:rsid w:val="008B30D8"/>
    <w:rsid w:val="008B483E"/>
    <w:rsid w:val="008B63B5"/>
    <w:rsid w:val="008B6724"/>
    <w:rsid w:val="008C0187"/>
    <w:rsid w:val="008C18C1"/>
    <w:rsid w:val="008C240C"/>
    <w:rsid w:val="008C40EE"/>
    <w:rsid w:val="008C41AF"/>
    <w:rsid w:val="008C474D"/>
    <w:rsid w:val="008C5CBE"/>
    <w:rsid w:val="008D19F3"/>
    <w:rsid w:val="008D5481"/>
    <w:rsid w:val="008D6E91"/>
    <w:rsid w:val="008E07F6"/>
    <w:rsid w:val="008E0E8F"/>
    <w:rsid w:val="008E52ED"/>
    <w:rsid w:val="008E5FEC"/>
    <w:rsid w:val="008E76E7"/>
    <w:rsid w:val="008F3B26"/>
    <w:rsid w:val="008F424A"/>
    <w:rsid w:val="008F4617"/>
    <w:rsid w:val="008F71A5"/>
    <w:rsid w:val="00901A60"/>
    <w:rsid w:val="009052F9"/>
    <w:rsid w:val="0091026E"/>
    <w:rsid w:val="00910432"/>
    <w:rsid w:val="00910789"/>
    <w:rsid w:val="00916D88"/>
    <w:rsid w:val="00921B07"/>
    <w:rsid w:val="00921B2A"/>
    <w:rsid w:val="00930580"/>
    <w:rsid w:val="00931965"/>
    <w:rsid w:val="009350E6"/>
    <w:rsid w:val="009357D2"/>
    <w:rsid w:val="00936EAF"/>
    <w:rsid w:val="00937182"/>
    <w:rsid w:val="0094006F"/>
    <w:rsid w:val="00945BE9"/>
    <w:rsid w:val="009527CC"/>
    <w:rsid w:val="009551E9"/>
    <w:rsid w:val="00956406"/>
    <w:rsid w:val="00962882"/>
    <w:rsid w:val="00964030"/>
    <w:rsid w:val="009670A0"/>
    <w:rsid w:val="0097324F"/>
    <w:rsid w:val="00974901"/>
    <w:rsid w:val="00975DFC"/>
    <w:rsid w:val="009760D7"/>
    <w:rsid w:val="00977D0F"/>
    <w:rsid w:val="0098072B"/>
    <w:rsid w:val="0098280D"/>
    <w:rsid w:val="00982AB8"/>
    <w:rsid w:val="00983F64"/>
    <w:rsid w:val="00984CEB"/>
    <w:rsid w:val="009905C1"/>
    <w:rsid w:val="009924D3"/>
    <w:rsid w:val="00997C09"/>
    <w:rsid w:val="009A1B8F"/>
    <w:rsid w:val="009A2026"/>
    <w:rsid w:val="009A20C9"/>
    <w:rsid w:val="009A5A1E"/>
    <w:rsid w:val="009A601C"/>
    <w:rsid w:val="009A6F5A"/>
    <w:rsid w:val="009B02F0"/>
    <w:rsid w:val="009B193A"/>
    <w:rsid w:val="009B2D74"/>
    <w:rsid w:val="009B3037"/>
    <w:rsid w:val="009B3EFA"/>
    <w:rsid w:val="009B3F77"/>
    <w:rsid w:val="009B4BE0"/>
    <w:rsid w:val="009B7DCD"/>
    <w:rsid w:val="009C07E8"/>
    <w:rsid w:val="009C1F9A"/>
    <w:rsid w:val="009C6D17"/>
    <w:rsid w:val="009C7921"/>
    <w:rsid w:val="009D206E"/>
    <w:rsid w:val="009D6157"/>
    <w:rsid w:val="009E5AB9"/>
    <w:rsid w:val="009E5CFF"/>
    <w:rsid w:val="009E74A6"/>
    <w:rsid w:val="009F21FC"/>
    <w:rsid w:val="009F29EB"/>
    <w:rsid w:val="009F38A2"/>
    <w:rsid w:val="009F4E70"/>
    <w:rsid w:val="009F5702"/>
    <w:rsid w:val="00A00B2F"/>
    <w:rsid w:val="00A01264"/>
    <w:rsid w:val="00A04005"/>
    <w:rsid w:val="00A0582B"/>
    <w:rsid w:val="00A12351"/>
    <w:rsid w:val="00A15843"/>
    <w:rsid w:val="00A16CFD"/>
    <w:rsid w:val="00A17B8D"/>
    <w:rsid w:val="00A23C44"/>
    <w:rsid w:val="00A25BD2"/>
    <w:rsid w:val="00A31D22"/>
    <w:rsid w:val="00A34A6C"/>
    <w:rsid w:val="00A3654A"/>
    <w:rsid w:val="00A37B17"/>
    <w:rsid w:val="00A40B1B"/>
    <w:rsid w:val="00A41C1C"/>
    <w:rsid w:val="00A42618"/>
    <w:rsid w:val="00A45950"/>
    <w:rsid w:val="00A503F3"/>
    <w:rsid w:val="00A5273B"/>
    <w:rsid w:val="00A53541"/>
    <w:rsid w:val="00A53E41"/>
    <w:rsid w:val="00A541B2"/>
    <w:rsid w:val="00A54418"/>
    <w:rsid w:val="00A555C4"/>
    <w:rsid w:val="00A5576D"/>
    <w:rsid w:val="00A601A4"/>
    <w:rsid w:val="00A611B1"/>
    <w:rsid w:val="00A62BB1"/>
    <w:rsid w:val="00A63D46"/>
    <w:rsid w:val="00A656D6"/>
    <w:rsid w:val="00A66D1B"/>
    <w:rsid w:val="00A71542"/>
    <w:rsid w:val="00A74602"/>
    <w:rsid w:val="00A74A4E"/>
    <w:rsid w:val="00A74BCD"/>
    <w:rsid w:val="00A77602"/>
    <w:rsid w:val="00A81557"/>
    <w:rsid w:val="00A82E93"/>
    <w:rsid w:val="00A842CA"/>
    <w:rsid w:val="00A85088"/>
    <w:rsid w:val="00A927DE"/>
    <w:rsid w:val="00A937AC"/>
    <w:rsid w:val="00A977F1"/>
    <w:rsid w:val="00AA2DBB"/>
    <w:rsid w:val="00AA4D27"/>
    <w:rsid w:val="00AA7297"/>
    <w:rsid w:val="00AB18AE"/>
    <w:rsid w:val="00AB3FD7"/>
    <w:rsid w:val="00AB5046"/>
    <w:rsid w:val="00AC0E22"/>
    <w:rsid w:val="00AC316B"/>
    <w:rsid w:val="00AC52F4"/>
    <w:rsid w:val="00AC62E1"/>
    <w:rsid w:val="00AD383C"/>
    <w:rsid w:val="00AD614B"/>
    <w:rsid w:val="00AD7F2E"/>
    <w:rsid w:val="00AE0285"/>
    <w:rsid w:val="00AE2927"/>
    <w:rsid w:val="00AE2B63"/>
    <w:rsid w:val="00AE5D25"/>
    <w:rsid w:val="00AF0B8C"/>
    <w:rsid w:val="00AF6C30"/>
    <w:rsid w:val="00B0126D"/>
    <w:rsid w:val="00B01926"/>
    <w:rsid w:val="00B01B9F"/>
    <w:rsid w:val="00B02632"/>
    <w:rsid w:val="00B03995"/>
    <w:rsid w:val="00B0463C"/>
    <w:rsid w:val="00B04F59"/>
    <w:rsid w:val="00B07D50"/>
    <w:rsid w:val="00B11EFE"/>
    <w:rsid w:val="00B1243F"/>
    <w:rsid w:val="00B16A55"/>
    <w:rsid w:val="00B218B5"/>
    <w:rsid w:val="00B22197"/>
    <w:rsid w:val="00B25F8E"/>
    <w:rsid w:val="00B264DA"/>
    <w:rsid w:val="00B3133C"/>
    <w:rsid w:val="00B34D00"/>
    <w:rsid w:val="00B352C7"/>
    <w:rsid w:val="00B353D3"/>
    <w:rsid w:val="00B369E1"/>
    <w:rsid w:val="00B4443E"/>
    <w:rsid w:val="00B4466A"/>
    <w:rsid w:val="00B46AEE"/>
    <w:rsid w:val="00B47786"/>
    <w:rsid w:val="00B50CDB"/>
    <w:rsid w:val="00B525A7"/>
    <w:rsid w:val="00B54155"/>
    <w:rsid w:val="00B57287"/>
    <w:rsid w:val="00B61217"/>
    <w:rsid w:val="00B6216B"/>
    <w:rsid w:val="00B62C89"/>
    <w:rsid w:val="00B63DF9"/>
    <w:rsid w:val="00B71B07"/>
    <w:rsid w:val="00B735C2"/>
    <w:rsid w:val="00B73673"/>
    <w:rsid w:val="00B73A14"/>
    <w:rsid w:val="00B74266"/>
    <w:rsid w:val="00B8104A"/>
    <w:rsid w:val="00B81EA0"/>
    <w:rsid w:val="00B91DDA"/>
    <w:rsid w:val="00B93F7F"/>
    <w:rsid w:val="00B940CA"/>
    <w:rsid w:val="00B971C7"/>
    <w:rsid w:val="00B97305"/>
    <w:rsid w:val="00BA4884"/>
    <w:rsid w:val="00BA48DA"/>
    <w:rsid w:val="00BB0F2D"/>
    <w:rsid w:val="00BB101F"/>
    <w:rsid w:val="00BB48FE"/>
    <w:rsid w:val="00BB50FF"/>
    <w:rsid w:val="00BB54DA"/>
    <w:rsid w:val="00BB5C29"/>
    <w:rsid w:val="00BB7161"/>
    <w:rsid w:val="00BC213E"/>
    <w:rsid w:val="00BC496B"/>
    <w:rsid w:val="00BC702E"/>
    <w:rsid w:val="00BC7043"/>
    <w:rsid w:val="00BD05EB"/>
    <w:rsid w:val="00BD0FF7"/>
    <w:rsid w:val="00BD156C"/>
    <w:rsid w:val="00BD1BAF"/>
    <w:rsid w:val="00BD517C"/>
    <w:rsid w:val="00BD7C12"/>
    <w:rsid w:val="00BE44AF"/>
    <w:rsid w:val="00BE44EC"/>
    <w:rsid w:val="00BF100F"/>
    <w:rsid w:val="00BF2678"/>
    <w:rsid w:val="00C032DD"/>
    <w:rsid w:val="00C046CC"/>
    <w:rsid w:val="00C06C48"/>
    <w:rsid w:val="00C11E64"/>
    <w:rsid w:val="00C21AF9"/>
    <w:rsid w:val="00C2446F"/>
    <w:rsid w:val="00C246F6"/>
    <w:rsid w:val="00C24D14"/>
    <w:rsid w:val="00C2612D"/>
    <w:rsid w:val="00C2624F"/>
    <w:rsid w:val="00C30B31"/>
    <w:rsid w:val="00C371C2"/>
    <w:rsid w:val="00C41110"/>
    <w:rsid w:val="00C414F4"/>
    <w:rsid w:val="00C417C6"/>
    <w:rsid w:val="00C4249E"/>
    <w:rsid w:val="00C4755A"/>
    <w:rsid w:val="00C564AC"/>
    <w:rsid w:val="00C61982"/>
    <w:rsid w:val="00C63A91"/>
    <w:rsid w:val="00C64FCD"/>
    <w:rsid w:val="00C65690"/>
    <w:rsid w:val="00C73EB3"/>
    <w:rsid w:val="00C74C9B"/>
    <w:rsid w:val="00C76B6B"/>
    <w:rsid w:val="00C776BD"/>
    <w:rsid w:val="00C77E4A"/>
    <w:rsid w:val="00C801E1"/>
    <w:rsid w:val="00C861D4"/>
    <w:rsid w:val="00C86317"/>
    <w:rsid w:val="00C90AEA"/>
    <w:rsid w:val="00C91F4F"/>
    <w:rsid w:val="00CA0FF3"/>
    <w:rsid w:val="00CA1780"/>
    <w:rsid w:val="00CA5420"/>
    <w:rsid w:val="00CA7C7D"/>
    <w:rsid w:val="00CB17EB"/>
    <w:rsid w:val="00CB4116"/>
    <w:rsid w:val="00CB5AB2"/>
    <w:rsid w:val="00CC20FE"/>
    <w:rsid w:val="00CC31C2"/>
    <w:rsid w:val="00CC34AF"/>
    <w:rsid w:val="00CC3E19"/>
    <w:rsid w:val="00CC6154"/>
    <w:rsid w:val="00CC7EC9"/>
    <w:rsid w:val="00CD24EE"/>
    <w:rsid w:val="00CD33F7"/>
    <w:rsid w:val="00CD3BE2"/>
    <w:rsid w:val="00CD50F5"/>
    <w:rsid w:val="00CD7E71"/>
    <w:rsid w:val="00CE4964"/>
    <w:rsid w:val="00CE4FB0"/>
    <w:rsid w:val="00CE7567"/>
    <w:rsid w:val="00CE7D83"/>
    <w:rsid w:val="00CF5301"/>
    <w:rsid w:val="00CF5351"/>
    <w:rsid w:val="00CF5891"/>
    <w:rsid w:val="00CF6C70"/>
    <w:rsid w:val="00CF70F7"/>
    <w:rsid w:val="00D01875"/>
    <w:rsid w:val="00D06A23"/>
    <w:rsid w:val="00D1108D"/>
    <w:rsid w:val="00D12136"/>
    <w:rsid w:val="00D20C38"/>
    <w:rsid w:val="00D21175"/>
    <w:rsid w:val="00D2214E"/>
    <w:rsid w:val="00D24023"/>
    <w:rsid w:val="00D2430E"/>
    <w:rsid w:val="00D25283"/>
    <w:rsid w:val="00D257C6"/>
    <w:rsid w:val="00D32F68"/>
    <w:rsid w:val="00D33BC4"/>
    <w:rsid w:val="00D361DA"/>
    <w:rsid w:val="00D36A55"/>
    <w:rsid w:val="00D36A95"/>
    <w:rsid w:val="00D36E42"/>
    <w:rsid w:val="00D41D50"/>
    <w:rsid w:val="00D42487"/>
    <w:rsid w:val="00D43E27"/>
    <w:rsid w:val="00D43F30"/>
    <w:rsid w:val="00D61093"/>
    <w:rsid w:val="00D63B26"/>
    <w:rsid w:val="00D646F6"/>
    <w:rsid w:val="00D652D8"/>
    <w:rsid w:val="00D70F6A"/>
    <w:rsid w:val="00D74B60"/>
    <w:rsid w:val="00D84E12"/>
    <w:rsid w:val="00D86C5E"/>
    <w:rsid w:val="00D90B98"/>
    <w:rsid w:val="00D94957"/>
    <w:rsid w:val="00D97E6B"/>
    <w:rsid w:val="00DA407F"/>
    <w:rsid w:val="00DB1FC5"/>
    <w:rsid w:val="00DB2568"/>
    <w:rsid w:val="00DB27C4"/>
    <w:rsid w:val="00DB4640"/>
    <w:rsid w:val="00DB4BFC"/>
    <w:rsid w:val="00DB6480"/>
    <w:rsid w:val="00DB699F"/>
    <w:rsid w:val="00DC2592"/>
    <w:rsid w:val="00DC2D85"/>
    <w:rsid w:val="00DC5E53"/>
    <w:rsid w:val="00DD1FA3"/>
    <w:rsid w:val="00DD65CC"/>
    <w:rsid w:val="00DE0150"/>
    <w:rsid w:val="00DE218C"/>
    <w:rsid w:val="00DE445A"/>
    <w:rsid w:val="00DE6307"/>
    <w:rsid w:val="00DE667E"/>
    <w:rsid w:val="00E02EB8"/>
    <w:rsid w:val="00E065FF"/>
    <w:rsid w:val="00E15F24"/>
    <w:rsid w:val="00E17994"/>
    <w:rsid w:val="00E2339D"/>
    <w:rsid w:val="00E25FF6"/>
    <w:rsid w:val="00E31141"/>
    <w:rsid w:val="00E32550"/>
    <w:rsid w:val="00E34365"/>
    <w:rsid w:val="00E3441E"/>
    <w:rsid w:val="00E3550E"/>
    <w:rsid w:val="00E35D5E"/>
    <w:rsid w:val="00E4142C"/>
    <w:rsid w:val="00E45A34"/>
    <w:rsid w:val="00E45FDA"/>
    <w:rsid w:val="00E472B5"/>
    <w:rsid w:val="00E512B2"/>
    <w:rsid w:val="00E52A5C"/>
    <w:rsid w:val="00E560D3"/>
    <w:rsid w:val="00E56E32"/>
    <w:rsid w:val="00E605CB"/>
    <w:rsid w:val="00E61634"/>
    <w:rsid w:val="00E65D36"/>
    <w:rsid w:val="00E6715D"/>
    <w:rsid w:val="00E74281"/>
    <w:rsid w:val="00E75907"/>
    <w:rsid w:val="00E865EC"/>
    <w:rsid w:val="00EA0117"/>
    <w:rsid w:val="00EA513B"/>
    <w:rsid w:val="00EA7934"/>
    <w:rsid w:val="00EB21F3"/>
    <w:rsid w:val="00EB2DE9"/>
    <w:rsid w:val="00EB3810"/>
    <w:rsid w:val="00EB741F"/>
    <w:rsid w:val="00EC4439"/>
    <w:rsid w:val="00EC5B73"/>
    <w:rsid w:val="00EC703D"/>
    <w:rsid w:val="00ED5F3E"/>
    <w:rsid w:val="00EE2470"/>
    <w:rsid w:val="00EE37E1"/>
    <w:rsid w:val="00EE3D79"/>
    <w:rsid w:val="00EE5FC0"/>
    <w:rsid w:val="00EE6A42"/>
    <w:rsid w:val="00EF0F59"/>
    <w:rsid w:val="00EF28C7"/>
    <w:rsid w:val="00F01FB7"/>
    <w:rsid w:val="00F050EA"/>
    <w:rsid w:val="00F07ACA"/>
    <w:rsid w:val="00F13CBB"/>
    <w:rsid w:val="00F13D42"/>
    <w:rsid w:val="00F16823"/>
    <w:rsid w:val="00F16C49"/>
    <w:rsid w:val="00F17740"/>
    <w:rsid w:val="00F20437"/>
    <w:rsid w:val="00F225B4"/>
    <w:rsid w:val="00F24B61"/>
    <w:rsid w:val="00F26BAE"/>
    <w:rsid w:val="00F26E11"/>
    <w:rsid w:val="00F35CF5"/>
    <w:rsid w:val="00F372EE"/>
    <w:rsid w:val="00F42E42"/>
    <w:rsid w:val="00F46E38"/>
    <w:rsid w:val="00F525FE"/>
    <w:rsid w:val="00F60002"/>
    <w:rsid w:val="00F60BAC"/>
    <w:rsid w:val="00F636C1"/>
    <w:rsid w:val="00F64D1B"/>
    <w:rsid w:val="00F708BF"/>
    <w:rsid w:val="00F74A5B"/>
    <w:rsid w:val="00F8154E"/>
    <w:rsid w:val="00F843BC"/>
    <w:rsid w:val="00F8734A"/>
    <w:rsid w:val="00F920F0"/>
    <w:rsid w:val="00F94B61"/>
    <w:rsid w:val="00F96CC8"/>
    <w:rsid w:val="00FA058F"/>
    <w:rsid w:val="00FA7A97"/>
    <w:rsid w:val="00FB4BC3"/>
    <w:rsid w:val="00FB4CCF"/>
    <w:rsid w:val="00FB7E16"/>
    <w:rsid w:val="00FC1FFE"/>
    <w:rsid w:val="00FC4B38"/>
    <w:rsid w:val="00FC75AE"/>
    <w:rsid w:val="00FC7B25"/>
    <w:rsid w:val="00FD5293"/>
    <w:rsid w:val="00FD5383"/>
    <w:rsid w:val="00FE0787"/>
    <w:rsid w:val="00FE0E36"/>
    <w:rsid w:val="00FE6A92"/>
    <w:rsid w:val="00FE7336"/>
    <w:rsid w:val="00FF353B"/>
    <w:rsid w:val="00FF453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2882"/>
    <w:rPr>
      <w:sz w:val="16"/>
      <w:szCs w:val="16"/>
    </w:rPr>
  </w:style>
  <w:style w:type="paragraph" w:styleId="CommentText">
    <w:name w:val="annotation text"/>
    <w:basedOn w:val="Normal"/>
    <w:link w:val="CommentTextChar"/>
    <w:uiPriority w:val="99"/>
    <w:semiHidden/>
    <w:unhideWhenUsed/>
    <w:rsid w:val="00962882"/>
    <w:pPr>
      <w:spacing w:line="240" w:lineRule="auto"/>
    </w:pPr>
    <w:rPr>
      <w:sz w:val="20"/>
      <w:szCs w:val="20"/>
    </w:rPr>
  </w:style>
  <w:style w:type="character" w:customStyle="1" w:styleId="CommentTextChar">
    <w:name w:val="Comment Text Char"/>
    <w:basedOn w:val="DefaultParagraphFont"/>
    <w:link w:val="CommentText"/>
    <w:uiPriority w:val="99"/>
    <w:semiHidden/>
    <w:rsid w:val="00962882"/>
    <w:rPr>
      <w:sz w:val="20"/>
      <w:szCs w:val="20"/>
    </w:rPr>
  </w:style>
  <w:style w:type="paragraph" w:styleId="Revision">
    <w:name w:val="Revision"/>
    <w:hidden/>
    <w:uiPriority w:val="99"/>
    <w:semiHidden/>
    <w:rsid w:val="00962882"/>
    <w:pPr>
      <w:spacing w:after="0" w:line="240" w:lineRule="auto"/>
    </w:pPr>
  </w:style>
  <w:style w:type="paragraph" w:styleId="BalloonText">
    <w:name w:val="Balloon Text"/>
    <w:basedOn w:val="Normal"/>
    <w:link w:val="BalloonTextChar"/>
    <w:uiPriority w:val="99"/>
    <w:semiHidden/>
    <w:unhideWhenUsed/>
    <w:rsid w:val="00962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882"/>
    <w:rPr>
      <w:rFonts w:ascii="Tahoma" w:hAnsi="Tahoma" w:cs="Tahoma"/>
      <w:sz w:val="16"/>
      <w:szCs w:val="16"/>
    </w:rPr>
  </w:style>
  <w:style w:type="paragraph" w:styleId="EndnoteText">
    <w:name w:val="endnote text"/>
    <w:basedOn w:val="Normal"/>
    <w:link w:val="EndnoteTextChar"/>
    <w:uiPriority w:val="99"/>
    <w:semiHidden/>
    <w:unhideWhenUsed/>
    <w:rsid w:val="000172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72F0"/>
    <w:rPr>
      <w:sz w:val="20"/>
      <w:szCs w:val="20"/>
    </w:rPr>
  </w:style>
  <w:style w:type="character" w:styleId="EndnoteReference">
    <w:name w:val="endnote reference"/>
    <w:basedOn w:val="DefaultParagraphFont"/>
    <w:uiPriority w:val="99"/>
    <w:semiHidden/>
    <w:unhideWhenUsed/>
    <w:rsid w:val="000172F0"/>
    <w:rPr>
      <w:vertAlign w:val="superscript"/>
    </w:rPr>
  </w:style>
  <w:style w:type="paragraph" w:styleId="FootnoteText">
    <w:name w:val="footnote text"/>
    <w:basedOn w:val="Normal"/>
    <w:link w:val="FootnoteTextChar"/>
    <w:uiPriority w:val="99"/>
    <w:semiHidden/>
    <w:unhideWhenUsed/>
    <w:rsid w:val="000172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2F0"/>
    <w:rPr>
      <w:sz w:val="20"/>
      <w:szCs w:val="20"/>
    </w:rPr>
  </w:style>
  <w:style w:type="character" w:styleId="FootnoteReference">
    <w:name w:val="footnote reference"/>
    <w:basedOn w:val="DefaultParagraphFont"/>
    <w:uiPriority w:val="99"/>
    <w:semiHidden/>
    <w:unhideWhenUsed/>
    <w:rsid w:val="000172F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DB2536D-FFB0-4511-93E2-29599414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dcterms:created xsi:type="dcterms:W3CDTF">2015-05-28T04:59:00Z</dcterms:created>
  <dcterms:modified xsi:type="dcterms:W3CDTF">2015-07-09T01:19:00Z</dcterms:modified>
</cp:coreProperties>
</file>